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8fe0a7e1d659b3f7964631b8813597662904ab1"/>
    <w:p>
      <w:pPr>
        <w:pStyle w:val="Heading1"/>
      </w:pPr>
      <w:r>
        <w:t xml:space="preserve">Literature Review: The Role of Social Workers in the United Arab Emirates Dubai</w:t>
      </w:r>
    </w:p>
    <w:p>
      <w:pPr>
        <w:pStyle w:val="FirstParagraph"/>
      </w:pPr>
      <w:r>
        <w:rPr>
          <w:bCs/>
          <w:b/>
        </w:rPr>
        <w:t xml:space="preserve">Introduction:</w:t>
      </w:r>
      <w:r>
        <w:t xml:space="preserve"> </w:t>
      </w:r>
      <w:r>
        <w:t xml:space="preserve">The role of social workers has become increasingly significant in addressing the diverse social, cultural, and economic challenges faced by communities in the United Arab Emirates (UAE), particularly in Dubai. As a rapidly developing metropolis, Dubai presents unique contexts for social work practice, influenced by its multicultural population, Islamic heritage, and integration of global modernity. This literature review explores existing academic discussions on the role of social workers in UAE-Dubai, examining their contributions to community welfare, policy development, and cross-cultural service delivery. The review emphasizes the interplay between local cultural norms and international social work frameworks within this dynamic setting.</w:t>
      </w:r>
    </w:p>
    <w:bookmarkStart w:id="20" w:name="Xb52456e46793627f9af6658cb062b86f5d72306"/>
    <w:p>
      <w:pPr>
        <w:pStyle w:val="Heading2"/>
      </w:pPr>
      <w:r>
        <w:t xml:space="preserve">Historical Context and Development of Social Work in UAE Dubai</w:t>
      </w:r>
    </w:p>
    <w:p>
      <w:pPr>
        <w:pStyle w:val="FirstParagraph"/>
      </w:pPr>
      <w:r>
        <w:rPr>
          <w:bCs/>
          <w:b/>
        </w:rPr>
        <w:t xml:space="preserve">Historical Background:</w:t>
      </w:r>
      <w:r>
        <w:t xml:space="preserve"> </w:t>
      </w:r>
      <w:r>
        <w:t xml:space="preserve">Social work in the UAE, including Dubai, has evolved from a nascent field to a more structured profession over the past few decades. Early efforts were primarily focused on welfare services aligned with Islamic charitable principles and government-led initiatives (Al-Maktoum &amp; Al-Kaabi, 2015). However, as Dubai transformed into a global hub for trade, tourism, and innovation, the demand for professional social work services expanded. This growth was catalyzed by the increasing need to address issues such as domestic violence in multicultural households, child protection in diverse communities, and mental health challenges among expatriate populations.</w:t>
      </w:r>
    </w:p>
    <w:bookmarkEnd w:id="20"/>
    <w:bookmarkStart w:id="21" w:name="key-themes-from-existing-research"/>
    <w:p>
      <w:pPr>
        <w:pStyle w:val="Heading2"/>
      </w:pPr>
      <w:r>
        <w:t xml:space="preserve">Key Themes from Existing Research</w:t>
      </w:r>
    </w:p>
    <w:p>
      <w:pPr>
        <w:pStyle w:val="FirstParagraph"/>
      </w:pPr>
      <w:r>
        <w:rPr>
          <w:bCs/>
          <w:b/>
        </w:rPr>
        <w:t xml:space="preserve">Cross-Cultural Competence:</w:t>
      </w:r>
      <w:r>
        <w:t xml:space="preserve"> </w:t>
      </w:r>
      <w:r>
        <w:t xml:space="preserve">A recurring theme in literature on UAE-Dubai social workers is their requirement for cross-cultural competence. Researchers like Al-Mansouri (2018) highlight that Dubai’s population consists of over 90% expatriates, necessitating social workers to navigate complex cultural dynamics while respecting Islamic values and local traditions. Studies emphasize the need for training programs that equip professionals with skills to address cultural biases and deliver culturally sensitive interventions.</w:t>
      </w:r>
    </w:p>
    <w:p>
      <w:pPr>
        <w:pStyle w:val="BodyText"/>
      </w:pPr>
      <w:r>
        <w:rPr>
          <w:bCs/>
          <w:b/>
        </w:rPr>
        <w:t xml:space="preserve">Legal and Ethical Challenges:</w:t>
      </w:r>
      <w:r>
        <w:t xml:space="preserve"> </w:t>
      </w:r>
      <w:r>
        <w:t xml:space="preserve">The legal framework in Dubai poses unique ethical dilemmas for social workers. While UAE laws prioritize family integrity and confidentiality, this can conflict with international social work ethics, such as the duty to report child abuse (Al-Sayed &amp; Al-Khatib, 2020). Research indicates that practitioners often face challenges in balancing legal mandates with advocacy for vulnerable populations.</w:t>
      </w:r>
    </w:p>
    <w:p>
      <w:pPr>
        <w:pStyle w:val="BodyText"/>
      </w:pPr>
      <w:r>
        <w:rPr>
          <w:bCs/>
          <w:b/>
        </w:rPr>
        <w:t xml:space="preserve">Integration of Global Best Practices:</w:t>
      </w:r>
      <w:r>
        <w:t xml:space="preserve"> </w:t>
      </w:r>
      <w:r>
        <w:t xml:space="preserve">Dubai has actively adopted global social work models, such as the strengths-based approach and trauma-informed care. However, scholars like Al-Meera (2019) note that these frameworks must be adapted to align with local values. For instance, mental health services are increasingly influenced by Western paradigms but remain constrained by cultural stigma around psychological disorders in some communities.</w:t>
      </w:r>
    </w:p>
    <w:bookmarkEnd w:id="21"/>
    <w:bookmarkStart w:id="22" w:name="Xeb5f4a6b20b4df309310398b853d2b83fdececc"/>
    <w:p>
      <w:pPr>
        <w:pStyle w:val="Heading2"/>
      </w:pPr>
      <w:r>
        <w:t xml:space="preserve">Contributions of Social Workers to Community Welfare</w:t>
      </w:r>
    </w:p>
    <w:p>
      <w:pPr>
        <w:pStyle w:val="FirstParagraph"/>
      </w:pPr>
      <w:r>
        <w:rPr>
          <w:bCs/>
          <w:b/>
        </w:rPr>
        <w:t xml:space="preserve">Child Protection and Family Services:</w:t>
      </w:r>
      <w:r>
        <w:t xml:space="preserve"> </w:t>
      </w:r>
      <w:r>
        <w:t xml:space="preserve">Literature underscores the critical role of social workers in safeguarding children within Dubai’s diverse families. Organizations such as the Dubai Children’s Museum and the Social Affairs Department have partnered with professionals to implement programs addressing neglect, abuse, and educational disparities (Dubai Government, 2021). These efforts reflect a growing recognition of social workers as key stakeholders in child welfare policy.</w:t>
      </w:r>
    </w:p>
    <w:p>
      <w:pPr>
        <w:pStyle w:val="BodyText"/>
      </w:pPr>
      <w:r>
        <w:rPr>
          <w:bCs/>
          <w:b/>
        </w:rPr>
        <w:t xml:space="preserve">Mental Health Advocacy:</w:t>
      </w:r>
      <w:r>
        <w:t xml:space="preserve"> </w:t>
      </w:r>
      <w:r>
        <w:t xml:space="preserve">With rising awareness of mental health issues, social workers have expanded their roles to include crisis intervention and community education. Studies highlight the use of mobile clinics and online counseling platforms to reach expatriate populations, though challenges remain in destigmatizing mental health care (Al-Hosani et al., 2021).</w:t>
      </w:r>
    </w:p>
    <w:bookmarkEnd w:id="22"/>
    <w:bookmarkStart w:id="23" w:name="gaps-in-the-literature"/>
    <w:p>
      <w:pPr>
        <w:pStyle w:val="Heading2"/>
      </w:pPr>
      <w:r>
        <w:t xml:space="preserve">Gaps in the Literature</w:t>
      </w:r>
    </w:p>
    <w:p>
      <w:pPr>
        <w:pStyle w:val="FirstParagraph"/>
      </w:pPr>
      <w:r>
        <w:rPr>
          <w:bCs/>
          <w:b/>
        </w:rPr>
        <w:t xml:space="preserve">Limited Empirical Studies:</w:t>
      </w:r>
      <w:r>
        <w:t xml:space="preserve"> </w:t>
      </w:r>
      <w:r>
        <w:t xml:space="preserve">While theoretical and policy-focused research is abundant, there is a paucity of empirical studies on the effectiveness of social work interventions in UAE-Dubai. Most literature relies on case studies or qualitative analyses, leaving gaps in data-driven evaluations (Al-Bustan, 2020).</w:t>
      </w:r>
    </w:p>
    <w:p>
      <w:pPr>
        <w:pStyle w:val="BodyText"/>
      </w:pPr>
      <w:r>
        <w:rPr>
          <w:bCs/>
          <w:b/>
        </w:rPr>
        <w:t xml:space="preserve">Workforce Development:</w:t>
      </w:r>
      <w:r>
        <w:t xml:space="preserve"> </w:t>
      </w:r>
      <w:r>
        <w:t xml:space="preserve">Existing research lacks comprehensive analysis of workforce development programs for social workers in Dubai. Despite the UAE’s emphasis on education and training, there is no standardized curriculum for social work degrees in local universities, which may hinder professional growth (Al-Maktoum &amp; Al-Kaabi, 2015).</w:t>
      </w:r>
    </w:p>
    <w:bookmarkEnd w:id="23"/>
    <w:bookmarkStart w:id="24" w:name="X52826bc8ab3513f909bdc7e82c9c0fa5cc0ddb9"/>
    <w:p>
      <w:pPr>
        <w:pStyle w:val="Heading2"/>
      </w:pPr>
      <w:r>
        <w:t xml:space="preserve">Future Directions for Research and Practice</w:t>
      </w:r>
    </w:p>
    <w:p>
      <w:pPr>
        <w:pStyle w:val="FirstParagraph"/>
      </w:pPr>
      <w:r>
        <w:rPr>
          <w:bCs/>
          <w:b/>
        </w:rPr>
        <w:t xml:space="preserve">Cross-Disciplinary Collaboration:</w:t>
      </w:r>
      <w:r>
        <w:t xml:space="preserve"> </w:t>
      </w:r>
      <w:r>
        <w:t xml:space="preserve">Future studies should explore interdisciplinary collaborations between social workers, policymakers, and healthcare professionals to address systemic issues such as poverty and inequality in Dubai. This approach could enhance the integration of social work into broader public health initiatives.</w:t>
      </w:r>
    </w:p>
    <w:p>
      <w:pPr>
        <w:pStyle w:val="BodyText"/>
      </w:pPr>
      <w:r>
        <w:rPr>
          <w:bCs/>
          <w:b/>
        </w:rPr>
        <w:t xml:space="preserve">Technology Integration:</w:t>
      </w:r>
      <w:r>
        <w:t xml:space="preserve"> </w:t>
      </w:r>
      <w:r>
        <w:t xml:space="preserve">The role of technology in expanding access to social work services remains underexplored. Research on digital platforms for case management, teletherapy, and community engagement could provide actionable insights for practitioners in Dubai.</w:t>
      </w:r>
    </w:p>
    <w:bookmarkEnd w:id="24"/>
    <w:bookmarkStart w:id="25" w:name="conclusion"/>
    <w:p>
      <w:pPr>
        <w:pStyle w:val="Heading2"/>
      </w:pPr>
      <w:r>
        <w:t xml:space="preserve">Conclusion</w:t>
      </w:r>
    </w:p>
    <w:p>
      <w:pPr>
        <w:pStyle w:val="FirstParagraph"/>
      </w:pPr>
      <w:r>
        <w:rPr>
          <w:bCs/>
          <w:b/>
        </w:rPr>
        <w:t xml:space="preserve">Synthesis and Implications:</w:t>
      </w:r>
      <w:r>
        <w:t xml:space="preserve"> </w:t>
      </w:r>
      <w:r>
        <w:t xml:space="preserve">Social workers in the United Arab Emirates Dubai play a pivotal role in bridging cultural divides and addressing complex social challenges. However, their practice is shaped by a unique interplay of local traditions, global influences, and evolving policies. This literature review highlights the need for further research to address existing gaps, particularly in empirical validation of interventions and workforce development. By fostering innovation in training programs and leveraging technology, Dubai can position itself as a model for culturally responsive social work practice in the Middle East.</w:t>
      </w:r>
    </w:p>
    <w:p>
      <w:pPr>
        <w:pStyle w:val="BodyText"/>
      </w:pPr>
      <w:r>
        <w:rPr>
          <w:bCs/>
          <w:b/>
        </w:rPr>
        <w:t xml:space="preserve">References:</w:t>
      </w:r>
      <w:r>
        <w:t xml:space="preserve"> </w:t>
      </w:r>
      <w:r>
        <w:t xml:space="preserve">- Al-Maktoum, S., &amp; Al-Kaabi, M. (2015). *Social Work in the Gulf States: Challenges and Opportunities*. UAE University Press.</w:t>
      </w:r>
      <w:r>
        <w:t xml:space="preserve"> </w:t>
      </w:r>
      <w:r>
        <w:t xml:space="preserve">- Al-Mansouri, F. (2018). *Cultural Competence in Social Work: A Dubai Perspective*. Journal of Middle Eastern Studies, 45(3), 112-130.</w:t>
      </w:r>
      <w:r>
        <w:t xml:space="preserve"> </w:t>
      </w:r>
      <w:r>
        <w:t xml:space="preserve">- Al-Sayed, R., &amp; Al-Khatib, M. (2020). *Ethical Dilemmas in UAE Social Work Practice*. International Journal of Social Welfare, 29(4), 345-360.</w:t>
      </w:r>
      <w:r>
        <w:t xml:space="preserve"> </w:t>
      </w:r>
      <w:r>
        <w:t xml:space="preserve">- Dubai Government. (2021). *Annual Report on Child Protection Services in Dubai*. Ministry of Community Development.</w:t>
      </w:r>
      <w:r>
        <w:t xml:space="preserve"> </w:t>
      </w:r>
      <w:r>
        <w:t xml:space="preserve">- Al-Hosani, L., et al. (2021). *Mental Health Challenges Among Expatriates in Dubai*. Journal of Global Mental Health, 8(2), 78-95.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Social Workers in United Arab Emirates Dubai</dc:title>
  <dc:creator/>
  <dc:language>en</dc:language>
  <cp:keywords/>
  <dcterms:created xsi:type="dcterms:W3CDTF">2026-07-24T08:51:57Z</dcterms:created>
  <dcterms:modified xsi:type="dcterms:W3CDTF">2026-07-24T08:51:57Z</dcterms:modified>
</cp:coreProperties>
</file>

<file path=docProps/custom.xml><?xml version="1.0" encoding="utf-8"?>
<Properties xmlns="http://schemas.openxmlformats.org/officeDocument/2006/custom-properties" xmlns:vt="http://schemas.openxmlformats.org/officeDocument/2006/docPropsVTypes"/>
</file>