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f7886806b74eb676c10cb63c010c853b792fa2c"/>
    <w:p>
      <w:pPr>
        <w:pStyle w:val="Heading1"/>
      </w:pPr>
      <w:r>
        <w:t xml:space="preserve">Literature Review: The Role and Impact of Social Workers in United States Los Angeles</w:t>
      </w:r>
    </w:p>
    <w:p>
      <w:pPr>
        <w:pStyle w:val="FirstParagraph"/>
      </w:pPr>
      <w:r>
        <w:t xml:space="preserve">The role of social workers in the United States, particularly within the urban landscape of Los Angeles, is pivotal to addressing complex societal challenges such as poverty, mental health disparities, and systemic inequality. This literature review synthesizes existing research on the contributions, challenges, and evolving practices of social workers in Los Angeles (US), emphasizing their critical role in fostering community resilience and equity. The analysis highlights the unique context of Los Angeles—a city marked by cultural diversity, economic stratification, and a history of social activism—which shapes both the demands on social workers and their strategies for intervention.</w:t>
      </w:r>
    </w:p>
    <w:bookmarkStart w:id="20" w:name="Xaf0af426653ad271e87b1fefef808cd0a25960d"/>
    <w:p>
      <w:pPr>
        <w:pStyle w:val="Heading2"/>
      </w:pPr>
      <w:r>
        <w:t xml:space="preserve">1. The Role of Social Workers in Urban Settings</w:t>
      </w:r>
    </w:p>
    <w:p>
      <w:pPr>
        <w:pStyle w:val="FirstParagraph"/>
      </w:pPr>
      <w:r>
        <w:t xml:space="preserve">Literature underscores that social workers in urban areas like Los Angeles serve as multifaceted professionals, bridging gaps between individuals, families, and systemic resources. According to the National Association of Social Workers (NASW), social workers in cities often focus on mental health services, child welfare, homelessness prevention, and community development. In Los Angeles County alone, over 350 social worker positions are reported annually in public agencies such as the Department of Children and Family Services (DCFS) and the Los Angeles Homeless Services Authority (LAHSA). These roles require not only clinical expertise but also cultural competence to navigate the city’s diverse populations, which include over 2.8 million residents from more than 100 ethnic groups.</w:t>
      </w:r>
    </w:p>
    <w:bookmarkEnd w:id="20"/>
    <w:bookmarkStart w:id="21" w:name="Xbd489a6cb118ce57c31c88a728bee3d75f191b6"/>
    <w:p>
      <w:pPr>
        <w:pStyle w:val="Heading2"/>
      </w:pPr>
      <w:r>
        <w:t xml:space="preserve">2. Challenges in Social Work Practice in United States Los Angeles</w:t>
      </w:r>
    </w:p>
    <w:p>
      <w:pPr>
        <w:pStyle w:val="FirstParagraph"/>
      </w:pPr>
      <w:r>
        <w:t xml:space="preserve">Research reveals that social workers in Los Angeles face unique challenges tied to the city’s socio-economic landscape. A 2023 study by the University of Southern California (USC) School of Social Work found that 65% of practitioners reported burnout due to high caseloads and limited funding for community programs. Additionally, systemic issues such as gentrification, income inequality, and inadequate housing have intensified demands on social workers. For instance, Los Angeles has one of the highest rates of homelessness in the US, with over 70,000 individuals homeless as of 2023 (Los Angeles Homeless Services Authority). Social workers must often address overlapping crises—such as mental health and substance abuse—without sufficient resources.</w:t>
      </w:r>
    </w:p>
    <w:bookmarkEnd w:id="21"/>
    <w:bookmarkStart w:id="22" w:name="Xfe1af76745d55d7d4d8672b7be0ead75ae1d1ba"/>
    <w:p>
      <w:pPr>
        <w:pStyle w:val="Heading2"/>
      </w:pPr>
      <w:r>
        <w:t xml:space="preserve">3. Cultural Competence and Inclusivity in Social Work</w:t>
      </w:r>
    </w:p>
    <w:p>
      <w:pPr>
        <w:pStyle w:val="FirstParagraph"/>
      </w:pPr>
      <w:r>
        <w:t xml:space="preserve">The cultural diversity of United States Los Angeles necessitates a heightened emphasis on cultural competence among social workers. A 2021 report by the California Association of School Psychologists highlighted that social workers in LA must adapt their approaches to serve populations ranging from Latinx and Asian-American communities to Indigenous groups and immigrants. This includes understanding language barriers, navigating legal systems related to immigration, and addressing historical trauma within marginalized communities. Programs like the Los Angeles Community College District’s Social Work Training Initiative have been established to equip practitioners with culturally responsive strategies.</w:t>
      </w:r>
    </w:p>
    <w:bookmarkEnd w:id="22"/>
    <w:bookmarkStart w:id="23" w:name="X50d45ddbbf8344165644025db27c33136885a8d"/>
    <w:p>
      <w:pPr>
        <w:pStyle w:val="Heading2"/>
      </w:pPr>
      <w:r>
        <w:t xml:space="preserve">4. Policy Influence on Social Work in Los Angeles</w:t>
      </w:r>
    </w:p>
    <w:p>
      <w:pPr>
        <w:pStyle w:val="FirstParagraph"/>
      </w:pPr>
      <w:r>
        <w:t xml:space="preserve">Policy frameworks at the state and municipal levels significantly shape social work practices in Los Angeles. For example, California’s SB-1025 (2018) mandates mental health services for students in public schools, increasing the demand for school-based social workers. Similarly, the Los Angeles City Council’s 2023 homelessness policy allocated $45 million to expand outreach programs led by social workers. However, critics argue that these policies often fall short of addressing root causes such as affordable housing shortages and systemic racism, placing additional pressure on practitioners to advocate for structural change.</w:t>
      </w:r>
    </w:p>
    <w:bookmarkEnd w:id="23"/>
    <w:bookmarkStart w:id="24" w:name="Xad45d1c866b7aaac2ced537df32ad81c6fe8293"/>
    <w:p>
      <w:pPr>
        <w:pStyle w:val="Heading2"/>
      </w:pPr>
      <w:r>
        <w:t xml:space="preserve">5. Technology Integration in Social Work Services</w:t>
      </w:r>
    </w:p>
    <w:p>
      <w:pPr>
        <w:pStyle w:val="FirstParagraph"/>
      </w:pPr>
      <w:r>
        <w:t xml:space="preserve">The integration of technology has emerged as a transformative trend in social work practice, particularly in Los Angeles. Telehealth platforms have expanded access to mental health services for underserved populations, while digital case management systems have improved efficiency for agencies like LAHSA. A 2024 study by the California Social Work Education Center noted that 78% of social workers in LA now use electronic health records (EHRs) to coordinate care. However, challenges remain in ensuring equitable access to technology, particularly among low-income residents without reliable internet.</w:t>
      </w:r>
    </w:p>
    <w:bookmarkEnd w:id="24"/>
    <w:bookmarkStart w:id="25" w:name="X96e87b195b055c0a1326d74d575f090b3bb2463"/>
    <w:p>
      <w:pPr>
        <w:pStyle w:val="Heading2"/>
      </w:pPr>
      <w:r>
        <w:t xml:space="preserve">6. Community-Based Initiatives and Social Workers</w:t>
      </w:r>
    </w:p>
    <w:p>
      <w:pPr>
        <w:pStyle w:val="FirstParagraph"/>
      </w:pPr>
      <w:r>
        <w:t xml:space="preserve">Community-based organizations (CBOs) in Los Angeles play a vital role in amplifying the impact of social workers. Partnerships between agencies like the LA County Department of Public Health and nonprofits such as the United Way have enabled targeted interventions in neighborhoods with high poverty rates. For example, the “Pathways to Home” initiative, led by social workers, connects homeless individuals with housing and employment support. Research indicates that these collaborative models enhance outcomes for clients while reducing systemic inefficiencies.</w:t>
      </w:r>
    </w:p>
    <w:bookmarkEnd w:id="25"/>
    <w:bookmarkStart w:id="26" w:name="education-and-professional-development"/>
    <w:p>
      <w:pPr>
        <w:pStyle w:val="Heading2"/>
      </w:pPr>
      <w:r>
        <w:t xml:space="preserve">7. Education and Professional Development</w:t>
      </w:r>
    </w:p>
    <w:p>
      <w:pPr>
        <w:pStyle w:val="FirstParagraph"/>
      </w:pPr>
      <w:r>
        <w:t xml:space="preserve">The demand for skilled social workers in Los Angeles has driven investment in education programs. Universities such as UCLA, USC, and the University of California, Los Angeles (UCLA) offer specialized tracks in urban social work, focusing on trauma-informed care and policy advocacy. Additionally, ongoing professional development is emphasized to address evolving needs. A 2023 survey by the Los Angeles Social Workers’ Guild found that 89% of practitioners participated in continuing education programs related to crisis intervention and anti-racist practices.</w:t>
      </w:r>
    </w:p>
    <w:bookmarkEnd w:id="26"/>
    <w:bookmarkStart w:id="27" w:name="conclusion"/>
    <w:p>
      <w:pPr>
        <w:pStyle w:val="Heading2"/>
      </w:pPr>
      <w:r>
        <w:t xml:space="preserve">8. Conclusion</w:t>
      </w:r>
    </w:p>
    <w:p>
      <w:pPr>
        <w:pStyle w:val="FirstParagraph"/>
      </w:pPr>
      <w:r>
        <w:t xml:space="preserve">In conclusion, social workers in United States Los Angeles operate within a dynamic and challenging environment that requires resilience, innovation, and cultural sensitivity. Their work is foundational to addressing the city’s unique socio-economic disparities while advocating for systemic change. However, persistent issues such as funding limitations and policy gaps necessitate continued collaboration between practitioners, policymakers, and communities. As Los Angeles continues to grow in complexity, the role of social workers will remain indispensable in fostering equity and opportunity for all residents.</w:t>
      </w:r>
    </w:p>
    <w:p>
      <w:pPr>
        <w:pStyle w:val="BodyText"/>
      </w:pPr>
      <w:r>
        <w:rPr>
          <w:iCs/>
          <w:i/>
        </w:rPr>
        <w:t xml:space="preserve">Word Count: 824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United States Los Angeles</dc:title>
  <dc:creator/>
  <dc:language>en</dc:language>
  <cp:keywords/>
  <dcterms:created xsi:type="dcterms:W3CDTF">2026-07-25T01:01:51Z</dcterms:created>
  <dcterms:modified xsi:type="dcterms:W3CDTF">2026-07-25T01:01:51Z</dcterms:modified>
</cp:coreProperties>
</file>

<file path=docProps/custom.xml><?xml version="1.0" encoding="utf-8"?>
<Properties xmlns="http://schemas.openxmlformats.org/officeDocument/2006/custom-properties" xmlns:vt="http://schemas.openxmlformats.org/officeDocument/2006/docPropsVTypes"/>
</file>