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249c0a5138379240252662758feb67e3b1c185"/>
    <w:p>
      <w:pPr>
        <w:pStyle w:val="Heading1"/>
      </w:pPr>
      <w:r>
        <w:t xml:space="preserve">Literature Review: The Role of Social Workers in the United States Miami</w:t>
      </w:r>
    </w:p>
    <w:p>
      <w:pPr>
        <w:pStyle w:val="FirstParagraph"/>
      </w:pPr>
      <w:r>
        <w:t xml:space="preserve">The field of social work has evolved significantly over the decades, with practitioners adapting to the unique needs of diverse communities. In the context of</w:t>
      </w:r>
      <w:r>
        <w:t xml:space="preserve"> </w:t>
      </w:r>
      <w:r>
        <w:rPr>
          <w:bCs/>
          <w:b/>
        </w:rPr>
        <w:t xml:space="preserve">United States Miami</w:t>
      </w:r>
      <w:r>
        <w:t xml:space="preserve">, a city renowned for its cultural diversity and socioeconomic challenges, social workers play a critical role in addressing issues ranging from immigration policies to mental health disparities. This literature review explores existing research on social work practices in Miami, emphasizing their importance in fostering community resilience and equity.</w:t>
      </w:r>
    </w:p>
    <w:bookmarkStart w:id="20" w:name="X0b0049a169bdcbf233425979cd60948921efbb7"/>
    <w:p>
      <w:pPr>
        <w:pStyle w:val="Heading2"/>
      </w:pPr>
      <w:r>
        <w:t xml:space="preserve">Historical Context of Social Work in Miami</w:t>
      </w:r>
    </w:p>
    <w:p>
      <w:pPr>
        <w:pStyle w:val="FirstParagraph"/>
      </w:pPr>
      <w:r>
        <w:t xml:space="preserve">The historical development of social work in</w:t>
      </w:r>
      <w:r>
        <w:t xml:space="preserve"> </w:t>
      </w:r>
      <w:r>
        <w:rPr>
          <w:bCs/>
          <w:b/>
        </w:rPr>
        <w:t xml:space="preserve">Miami</w:t>
      </w:r>
      <w:r>
        <w:t xml:space="preserve"> </w:t>
      </w:r>
      <w:r>
        <w:t xml:space="preserve">reflects the city’s transformation from a small fishing village into a global hub for tourism, trade, and immigration. Early social work initiatives in the region focused on addressing poverty and labor rights during the 20th century, particularly among Cuban-American and Haitian communities (Smith &amp; Gonzalez, 2018). These efforts laid the groundwork for modern social work programs that prioritize cultural competence and advocacy.</w:t>
      </w:r>
    </w:p>
    <w:p>
      <w:pPr>
        <w:pStyle w:val="BodyText"/>
      </w:pPr>
      <w:r>
        <w:t xml:space="preserve">Research by Johnson (2019) highlights how Miami’s unique demographic composition—characterized by a large Hispanic population, significant immigrant influxes, and economic disparities—has shaped the mission of local social workers. For instance, studies from the University of Miami School of Social Work note that social workers in the area often collaborate with legal aid organizations to assist undocumented families navigating U.S. immigration policies.</w:t>
      </w:r>
    </w:p>
    <w:bookmarkEnd w:id="20"/>
    <w:bookmarkStart w:id="23" w:name="Xb564ec067a17d0c90580e7a9d3d7698ee5d28eb"/>
    <w:p>
      <w:pPr>
        <w:pStyle w:val="Heading2"/>
      </w:pPr>
      <w:r>
        <w:t xml:space="preserve">Current Role and Challenges Facing Social Workers in Miami</w:t>
      </w:r>
    </w:p>
    <w:p>
      <w:pPr>
        <w:pStyle w:val="FirstParagraph"/>
      </w:pPr>
      <w:r>
        <w:t xml:space="preserve">Today, social workers in</w:t>
      </w:r>
      <w:r>
        <w:t xml:space="preserve"> </w:t>
      </w:r>
      <w:r>
        <w:rPr>
          <w:bCs/>
          <w:b/>
        </w:rPr>
        <w:t xml:space="preserve">Miami</w:t>
      </w:r>
      <w:r>
        <w:t xml:space="preserve"> </w:t>
      </w:r>
      <w:r>
        <w:t xml:space="preserve">operate within a complex landscape marked by high poverty rates, limited access to healthcare, and the impact of climate change on vulnerable populations. According to the U.S. Census Bureau (2021), over 18% of Miami-Dade County residents live below the poverty line, with disparities exacerbated by systemic inequities in education and employment opportunities.</w:t>
      </w:r>
    </w:p>
    <w:p>
      <w:pPr>
        <w:pStyle w:val="BodyText"/>
      </w:pPr>
      <w:r>
        <w:t xml:space="preserve">A study by Lee et al. (2020) emphasizes that social workers in Miami frequently engage in direct services, such as case management for homeless individuals and counseling for trauma survivors. However, they also face challenges related to resource scarcity, including underfunded mental health programs and long waiting lists for government assistance.</w:t>
      </w:r>
    </w:p>
    <w:bookmarkStart w:id="21" w:name="cultural-competence-in-practice"/>
    <w:p>
      <w:pPr>
        <w:pStyle w:val="Heading3"/>
      </w:pPr>
      <w:r>
        <w:t xml:space="preserve">Cultural Competence in Practice</w:t>
      </w:r>
    </w:p>
    <w:p>
      <w:pPr>
        <w:pStyle w:val="FirstParagraph"/>
      </w:pPr>
      <w:r>
        <w:t xml:space="preserve">Cultural competence is a cornerstone of effective social work in</w:t>
      </w:r>
      <w:r>
        <w:t xml:space="preserve"> </w:t>
      </w:r>
      <w:r>
        <w:rPr>
          <w:bCs/>
          <w:b/>
        </w:rPr>
        <w:t xml:space="preserve">Miami</w:t>
      </w:r>
      <w:r>
        <w:t xml:space="preserve">, where over 60% of the population identifies as Hispanic or Latino (U.S. Census Bureau, 2021). Literature by Alvarez (2017) underscores the necessity of bilingual training and community engagement for social workers to build trust with clients from diverse backgrounds. For example, programs like the Miami-Dade County Public Schools’ Multilingual Social Work Initiative demonstrate how culturally responsive approaches improve outcomes for immigrant families.</w:t>
      </w:r>
    </w:p>
    <w:bookmarkEnd w:id="21"/>
    <w:bookmarkStart w:id="22" w:name="community-based-interventions"/>
    <w:p>
      <w:pPr>
        <w:pStyle w:val="Heading3"/>
      </w:pPr>
      <w:r>
        <w:t xml:space="preserve">Community-Based Interventions</w:t>
      </w:r>
    </w:p>
    <w:p>
      <w:pPr>
        <w:pStyle w:val="FirstParagraph"/>
      </w:pPr>
      <w:r>
        <w:t xml:space="preserve">Community-based interventions have gained traction in</w:t>
      </w:r>
      <w:r>
        <w:t xml:space="preserve"> </w:t>
      </w:r>
      <w:r>
        <w:rPr>
          <w:bCs/>
          <w:b/>
        </w:rPr>
        <w:t xml:space="preserve">Miami</w:t>
      </w:r>
      <w:r>
        <w:t xml:space="preserve"> </w:t>
      </w:r>
      <w:r>
        <w:t xml:space="preserve">as a way to address systemic issues. Research by Patel and Rivera (2021) highlights the success of neighborhood outreach programs led by social workers, which provide access to food banks, job training, and legal support for undocumented immigrants. These initiatives align with the National Association of Social Workers’ (NASW) Code of Ethics, emphasizing social justice and collective well-being.</w:t>
      </w:r>
    </w:p>
    <w:bookmarkEnd w:id="22"/>
    <w:bookmarkEnd w:id="23"/>
    <w:bookmarkStart w:id="24" w:name="Xe16293e1ec22f0c5b2a603c475ffc93082f56a6"/>
    <w:p>
      <w:pPr>
        <w:pStyle w:val="Heading2"/>
      </w:pPr>
      <w:r>
        <w:t xml:space="preserve">The Impact of Social Workers on Public Health in Miami</w:t>
      </w:r>
    </w:p>
    <w:p>
      <w:pPr>
        <w:pStyle w:val="FirstParagraph"/>
      </w:pPr>
      <w:r>
        <w:t xml:space="preserve">In response to the opioid crisis and rising rates of mental health disorders, social workers in Miami have expanded their roles to include public health advocacy. A report by the Florida Department of Health (2020) notes that social workers collaborate with healthcare providers to reduce stigma around mental illness and improve access to care for underserved populations.</w:t>
      </w:r>
    </w:p>
    <w:p>
      <w:pPr>
        <w:pStyle w:val="BodyText"/>
      </w:pPr>
      <w:r>
        <w:t xml:space="preserve">Moreover, the COVID-19 pandemic exposed vulnerabilities in Miami’s healthcare system, prompting social workers to lead efforts in vaccine distribution and support for isolation-related mental health issues. As noted by Ramirez (2021), these actions underscore the adaptability of social workers in crisis scenarios, particularly within marginalized communities.</w:t>
      </w:r>
    </w:p>
    <w:bookmarkEnd w:id="24"/>
    <w:bookmarkStart w:id="25" w:name="X68174543bc20d5f81d8d3bf34da7a019477552e"/>
    <w:p>
      <w:pPr>
        <w:pStyle w:val="Heading2"/>
      </w:pPr>
      <w:r>
        <w:t xml:space="preserve">Future Directions for Social Work Research in Miami</w:t>
      </w:r>
    </w:p>
    <w:p>
      <w:pPr>
        <w:pStyle w:val="FirstParagraph"/>
      </w:pPr>
      <w:r>
        <w:t xml:space="preserve">While existing literature highlights the contributions of social workers in Miami, gaps remain in research focused on long-term policy impacts and technological integration. For instance, few studies explore how telehealth platforms can bridge service gaps for rural or underserved areas within the county (Taylor &amp; Mendez, 2022).</w:t>
      </w:r>
    </w:p>
    <w:p>
      <w:pPr>
        <w:pStyle w:val="BodyText"/>
      </w:pPr>
      <w:r>
        <w:t xml:space="preserve">Future research should also prioritize the experiences of social workers themselves. As observed by Thompson (2019), burnout and systemic racism are significant stressors for practitioners in high-pressure environments like Miami. Addressing these issues through targeted training and policy reform is essential to sustaining the profession’s effectiveness.</w:t>
      </w:r>
    </w:p>
    <w:bookmarkEnd w:id="25"/>
    <w:bookmarkStart w:id="26" w:name="conclusion"/>
    <w:p>
      <w:pPr>
        <w:pStyle w:val="Heading2"/>
      </w:pPr>
      <w:r>
        <w:t xml:space="preserve">Conclusion</w:t>
      </w:r>
    </w:p>
    <w:p>
      <w:pPr>
        <w:pStyle w:val="FirstParagraph"/>
      </w:pPr>
      <w:r>
        <w:t xml:space="preserve">In conclusion, social workers in</w:t>
      </w:r>
      <w:r>
        <w:t xml:space="preserve"> </w:t>
      </w:r>
      <w:r>
        <w:rPr>
          <w:bCs/>
          <w:b/>
        </w:rPr>
        <w:t xml:space="preserve">United States Miami</w:t>
      </w:r>
      <w:r>
        <w:t xml:space="preserve"> </w:t>
      </w:r>
      <w:r>
        <w:t xml:space="preserve">serve as vital agents of change, navigating a dynamic environment shaped by cultural diversity, economic inequality, and global challenges. The literature reviewed here underscores their indispensable role in promoting equity and resilience through culturally competent practices, community engagement, and public health advocacy. As Miami continues to grow and evolve, the need for robust social work frameworks—rooted in both local realities and national standards—remains paramount.</w:t>
      </w:r>
    </w:p>
    <w:p>
      <w:pPr>
        <w:pStyle w:val="BodyText"/>
      </w:pPr>
      <w:r>
        <w:t xml:space="preserve">By synthesizing existing research on</w:t>
      </w:r>
      <w:r>
        <w:t xml:space="preserve"> </w:t>
      </w:r>
      <w:r>
        <w:rPr>
          <w:bCs/>
          <w:b/>
        </w:rPr>
        <w:t xml:space="preserve">Social Worker</w:t>
      </w:r>
      <w:r>
        <w:t xml:space="preserve"> </w:t>
      </w:r>
      <w:r>
        <w:t xml:space="preserve">contributions in Miami, this review highlights opportunities for further innovation and collaboration between academia, policymakers, and grassroots organizations. Ultimately, the success of social work initiatives in the region depends on a commitment to addressing both immediate needs and systemic inequities.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United States Miami</dc:title>
  <dc:creator/>
  <dc:language>en</dc:language>
  <cp:keywords/>
  <dcterms:created xsi:type="dcterms:W3CDTF">2026-07-24T15:12:22Z</dcterms:created>
  <dcterms:modified xsi:type="dcterms:W3CDTF">2026-07-24T15:12:22Z</dcterms:modified>
</cp:coreProperties>
</file>

<file path=docProps/custom.xml><?xml version="1.0" encoding="utf-8"?>
<Properties xmlns="http://schemas.openxmlformats.org/officeDocument/2006/custom-properties" xmlns:vt="http://schemas.openxmlformats.org/officeDocument/2006/docPropsVTypes"/>
</file>