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b1778d53bb2f982b8d1d680fc92dda217d27b2f"/>
    <w:p>
      <w:pPr>
        <w:pStyle w:val="Heading1"/>
      </w:pPr>
      <w:r>
        <w:t xml:space="preserve">Literature Review: The Role of Software Engineers in Chile Santiago</w:t>
      </w:r>
    </w:p>
    <w:bookmarkStart w:id="20" w:name="introduction"/>
    <w:p>
      <w:pPr>
        <w:pStyle w:val="Heading2"/>
      </w:pPr>
      <w:r>
        <w:t xml:space="preserve">Introduction</w:t>
      </w:r>
    </w:p>
    <w:p>
      <w:pPr>
        <w:pStyle w:val="FirstParagraph"/>
      </w:pPr>
      <w:r>
        <w:t xml:space="preserve">The field of software engineering has evolved significantly over the past few decades, becoming a cornerstone of technological innovation and economic development. In regions like Chile Santiago, where digital transformation is rapidly reshaping industries, the role of software engineers has gained critical importance. This literature review explores existing research on software engineers in Chile Santiago, focusing on their contributions to local and global technological ecosystems, challenges faced within the region’s unique socio-economic context, and opportunities for growth. The discussion integrates academic studies, industry reports, and policy analyses to provide a comprehensive overview of how software engineering is positioned as a key driver of progress in Santiago.</w:t>
      </w:r>
    </w:p>
    <w:bookmarkEnd w:id="20"/>
    <w:bookmarkStart w:id="21" w:name="Xa74098f056904c3286e5ec21bfe51acec1f54a6"/>
    <w:p>
      <w:pPr>
        <w:pStyle w:val="Heading2"/>
      </w:pPr>
      <w:r>
        <w:t xml:space="preserve">Contextual Analysis: Chile Santiago’s Tech Landscape</w:t>
      </w:r>
    </w:p>
    <w:p>
      <w:pPr>
        <w:pStyle w:val="FirstParagraph"/>
      </w:pPr>
      <w:r>
        <w:t xml:space="preserve">Chile Santiago has emerged as a regional hub for technology and innovation in Latin America. The city’s strategic location, investment-friendly policies, and growing startup culture have attracted both local and international tech enterprises. According to the Chilean Ministry of Economy (2023), Santiago hosts over 30% of the country’s tech startups, with software engineering at the heart of many ventures. However, existing literature highlights disparities in access to high-speed internet, workforce training programs, and infrastructure that could hinder broader adoption of advanced technologies.</w:t>
      </w:r>
    </w:p>
    <w:bookmarkEnd w:id="21"/>
    <w:bookmarkStart w:id="22" w:name="X67912acce2b1b33093cf062d10b31e68a2c76a0"/>
    <w:p>
      <w:pPr>
        <w:pStyle w:val="Heading2"/>
      </w:pPr>
      <w:r>
        <w:t xml:space="preserve">The Role of Software Engineers in Chile Santiago</w:t>
      </w:r>
    </w:p>
    <w:p>
      <w:pPr>
        <w:pStyle w:val="FirstParagraph"/>
      </w:pPr>
      <w:r>
        <w:t xml:space="preserve">Software engineers in Santiago are pivotal to developing solutions across sectors such as fintech, healthtech, and smart city initiatives. Studies by the Universidad de Chile (2021) emphasize that these professionals often bridge gaps between academic research and commercial applications. For example, Santiago-based companies like</w:t>
      </w:r>
      <w:r>
        <w:t xml:space="preserve"> </w:t>
      </w:r>
      <w:r>
        <w:rPr>
          <w:iCs/>
          <w:i/>
        </w:rPr>
        <w:t xml:space="preserve">Salesforce Chile</w:t>
      </w:r>
      <w:r>
        <w:t xml:space="preserve"> </w:t>
      </w:r>
      <w:r>
        <w:t xml:space="preserve">and</w:t>
      </w:r>
      <w:r>
        <w:t xml:space="preserve"> </w:t>
      </w:r>
      <w:r>
        <w:rPr>
          <w:iCs/>
          <w:i/>
        </w:rPr>
        <w:t xml:space="preserve">Cyber Security Labs</w:t>
      </w:r>
      <w:r>
        <w:t xml:space="preserve"> </w:t>
      </w:r>
      <w:r>
        <w:t xml:space="preserve">rely on software engineers to innovate in cloud computing and cybersecurity, addressing regional challenges like data privacy laws (e.g., the Ley de Protección de Datos). Furthermore, literature from the Instituto Tecnológico de Chile (2022) notes that software engineers in Santiago are increasingly collaborating with academic institutions to co-develop open-source projects tailored to Latin American needs.</w:t>
      </w:r>
    </w:p>
    <w:bookmarkEnd w:id="22"/>
    <w:bookmarkStart w:id="23" w:name="X44dd81a461296a689f2a1566a4970d49050350c"/>
    <w:p>
      <w:pPr>
        <w:pStyle w:val="Heading2"/>
      </w:pPr>
      <w:r>
        <w:t xml:space="preserve">Challenges Facing Software Engineers in Chile Santiago</w:t>
      </w:r>
    </w:p>
    <w:p>
      <w:pPr>
        <w:pStyle w:val="FirstParagraph"/>
      </w:pPr>
      <w:r>
        <w:t xml:space="preserve">Despite opportunities, challenges persist. A report by the Chilean Chamber of Technology (2023) identifies a skills gap between industry demands and university curricula, with many software engineers lacking expertise in emerging fields like artificial intelligence (AI) and blockchain. Additionally, the high cost of living in Santiago deters talent retention, as noted by a study from Pontificia Universidad Católica de Chile (2022). Another critical issue is the gender imbalance in software engineering roles: only 18% of professionals in Santiago are women, according to the National Institute for Women (INMUJERES) 2023 report. This disparity limits diversity in innovation and requires targeted policy interventions.</w:t>
      </w:r>
    </w:p>
    <w:bookmarkEnd w:id="23"/>
    <w:bookmarkStart w:id="24" w:name="opportunities-for-growth"/>
    <w:p>
      <w:pPr>
        <w:pStyle w:val="Heading2"/>
      </w:pPr>
      <w:r>
        <w:t xml:space="preserve">Opportunities for Growth</w:t>
      </w:r>
    </w:p>
    <w:p>
      <w:pPr>
        <w:pStyle w:val="FirstParagraph"/>
      </w:pPr>
      <w:r>
        <w:t xml:space="preserve">The Chilean government’s “Digital Transformation 2030” initiative presents significant opportunities for software engineers in Santiago. Programs like the National Digital Innovation Fund (FID) provide grants for tech startups, fostering an environment where software engineers can experiment with cutting-edge tools. Moreover, international collaborations—such as partnerships with Silicon Valley firms—are expanding career prospects for Santiago’s professionals. A 2023 study by the Universidad Adolfo Ibáñez highlights that remote work trends have also enabled software engineers in Santiago to contribute to global projects without relocating, enhancing their employability and income potential.</w:t>
      </w:r>
    </w:p>
    <w:bookmarkEnd w:id="24"/>
    <w:bookmarkStart w:id="25" w:name="X7eba6c2e71bf702e1fd5ae6d3a9abfdd98e9ad6"/>
    <w:p>
      <w:pPr>
        <w:pStyle w:val="Heading2"/>
      </w:pPr>
      <w:r>
        <w:t xml:space="preserve">Educational Institutions and Training Programs</w:t>
      </w:r>
    </w:p>
    <w:p>
      <w:pPr>
        <w:pStyle w:val="FirstParagraph"/>
      </w:pPr>
      <w:r>
        <w:t xml:space="preserve">Universities in Chile Santiago play a vital role in shaping the next generation of software engineers. The Universidad de los Andes, Universidad Tecnológica Metropolitana (UTEM), and the Pontificia Universidad Católica have been recognized for their strong computer science programs. However, critiques from industry leaders (e.g.,</w:t>
      </w:r>
      <w:r>
        <w:t xml:space="preserve"> </w:t>
      </w:r>
      <w:r>
        <w:rPr>
          <w:iCs/>
          <w:i/>
        </w:rPr>
        <w:t xml:space="preserve">LatinTech Report 2023</w:t>
      </w:r>
      <w:r>
        <w:t xml:space="preserve">) suggest that curricula often lag behind rapid technological advancements. To address this, institutions are increasingly offering micro-credentials in areas like DevOps and machine learning. Private organizations such as</w:t>
      </w:r>
      <w:r>
        <w:t xml:space="preserve"> </w:t>
      </w:r>
      <w:r>
        <w:rPr>
          <w:iCs/>
          <w:i/>
        </w:rPr>
        <w:t xml:space="preserve">CyberCampus Chile</w:t>
      </w:r>
      <w:r>
        <w:t xml:space="preserve"> </w:t>
      </w:r>
      <w:r>
        <w:t xml:space="preserve">also provide specialized training to align skills with market demands.</w:t>
      </w:r>
    </w:p>
    <w:bookmarkEnd w:id="25"/>
    <w:bookmarkStart w:id="26" w:name="policy-and-government-initiatives"/>
    <w:p>
      <w:pPr>
        <w:pStyle w:val="Heading2"/>
      </w:pPr>
      <w:r>
        <w:t xml:space="preserve">Policy and Government Initiatives</w:t>
      </w:r>
    </w:p>
    <w:p>
      <w:pPr>
        <w:pStyle w:val="FirstParagraph"/>
      </w:pPr>
      <w:r>
        <w:t xml:space="preserve">The Chilean government has prioritized digital infrastructure, with Santiago at the forefront of 5G deployment and smart city projects. Policies like the “Internet for All” program aim to reduce the digital divide, which is essential for software engineers to access tools and platforms that facilitate innovation. However, literature from the Universidad de Chile (2023) points out that regulatory frameworks need updating to address challenges like data governance and cybersecurity in an era of rapid technological change.</w:t>
      </w:r>
    </w:p>
    <w:bookmarkEnd w:id="26"/>
    <w:bookmarkStart w:id="27" w:name="future-trends-and-research-gaps"/>
    <w:p>
      <w:pPr>
        <w:pStyle w:val="Heading2"/>
      </w:pPr>
      <w:r>
        <w:t xml:space="preserve">Future Trends and Research Gaps</w:t>
      </w:r>
    </w:p>
    <w:p>
      <w:pPr>
        <w:pStyle w:val="FirstParagraph"/>
      </w:pPr>
      <w:r>
        <w:t xml:space="preserve">Few studies have explored the long-term impact of AI and quantum computing on software engineering roles in Santiago. Additionally, while there is growing interest in sustainability-driven software solutions (e.g., energy-efficient algorithms), this area remains under-researched. Future literature should also focus on how to address systemic issues like gender disparities and geographic inequalities in access to tech education across Chile.</w:t>
      </w:r>
    </w:p>
    <w:bookmarkEnd w:id="27"/>
    <w:bookmarkStart w:id="28" w:name="conclusion"/>
    <w:p>
      <w:pPr>
        <w:pStyle w:val="Heading2"/>
      </w:pPr>
      <w:r>
        <w:t xml:space="preserve">Conclusion</w:t>
      </w:r>
    </w:p>
    <w:p>
      <w:pPr>
        <w:pStyle w:val="FirstParagraph"/>
      </w:pPr>
      <w:r>
        <w:t xml:space="preserve">In conclusion, software engineers in Chile Santiago are integral to the country’s digital transformation, yet their growth is constrained by challenges such as skills gaps, infrastructure disparities, and gender imbalances. Literature highlights the need for closer collaboration between academia, industry stakeholders, and policymakers to ensure that Santiago remains competitive in a globalized tech landscape. As research continues to evolve, addressing these gaps will be critical to unlocking the full potential of software engineering in Santiago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Chile Santiago</dc:title>
  <dc:creator/>
  <dc:language>en</dc:language>
  <cp:keywords/>
  <dcterms:created xsi:type="dcterms:W3CDTF">2026-07-22T15:36:36Z</dcterms:created>
  <dcterms:modified xsi:type="dcterms:W3CDTF">2026-07-22T15:36:36Z</dcterms:modified>
</cp:coreProperties>
</file>

<file path=docProps/custom.xml><?xml version="1.0" encoding="utf-8"?>
<Properties xmlns="http://schemas.openxmlformats.org/officeDocument/2006/custom-properties" xmlns:vt="http://schemas.openxmlformats.org/officeDocument/2006/docPropsVTypes"/>
</file>