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0" w:name="X05ed3bb73c0af83d29baf08378922ec7a1ab266"/>
    <w:p>
      <w:pPr>
        <w:pStyle w:val="Heading1"/>
      </w:pPr>
      <w:r>
        <w:t xml:space="preserve">Literature Review: The Role of a Software Engineer in Germany, Frankfurt</w:t>
      </w:r>
    </w:p>
    <w:bookmarkStart w:id="20" w:name="introduction"/>
    <w:p>
      <w:pPr>
        <w:pStyle w:val="Heading2"/>
      </w:pPr>
      <w:r>
        <w:t xml:space="preserve">Introduction</w:t>
      </w:r>
    </w:p>
    <w:p>
      <w:pPr>
        <w:pStyle w:val="FirstParagraph"/>
      </w:pPr>
      <w:r>
        <w:t xml:space="preserve">A Literature Review on the role of a Software Engineer in Germany, specifically Frankfurt, is essential to understand the unique dynamics of this profession within a global economic hub. Frankfurt am Main, renowned for its status as Germany’s financial capital and a European center for banking and trade, presents distinct challenges and opportunities for software engineers. This review synthesizes existing research on the Software Engineer profession in this context, focusing on how local factors—such as industry demands, regulatory environments, cultural expectations, and technological advancements—shape the role of Software Engineers in Frankfurt.</w:t>
      </w:r>
    </w:p>
    <w:p>
      <w:pPr>
        <w:pStyle w:val="BodyText"/>
      </w:pPr>
      <w:r>
        <w:t xml:space="preserve">The importance of this analysis lies in its relevance to professionals seeking employment or education opportunities in Frankfurt. As Germany continues to invest heavily in digital transformation ("Digitalisierung"), the demand for skilled Software Engineers has surged, particularly in sectors like fintech, logistics, and automotive technology. This review highlights how these trends intersect with Frankfurt’s unique socio-economic landscape.</w:t>
      </w:r>
    </w:p>
    <w:bookmarkEnd w:id="20"/>
    <w:bookmarkStart w:id="22" w:name="current-state"/>
    <w:bookmarkStart w:id="21" w:name="Xee93ef18ec4ab2b6033300646b2789586240a82"/>
    <w:p>
      <w:pPr>
        <w:pStyle w:val="Heading2"/>
      </w:pPr>
      <w:r>
        <w:t xml:space="preserve">Current State of Software Engineering in Germany, Frankfurt</w:t>
      </w:r>
    </w:p>
    <w:p>
      <w:pPr>
        <w:pStyle w:val="FirstParagraph"/>
      </w:pPr>
      <w:r>
        <w:t xml:space="preserve">Literature on the Software Engineer profession in Germany frequently emphasizes the country’s strong emphasis on technical education and rigorous qualification standards (Hilpert &amp; Hillebrand, 2017). However, Frankfurt introduces additional layers of complexity due to its concentration of multinational corporations (MNCs), such as Deutsche Bank, Commerzbank, and Siemens. These institutions often require Software Engineers to collaborate with teams across multiple continents and adhere to stringent compliance frameworks.</w:t>
      </w:r>
    </w:p>
    <w:p>
      <w:pPr>
        <w:pStyle w:val="BodyText"/>
      </w:pPr>
      <w:r>
        <w:t xml:space="preserve">Studies on the German labor market (e.g., the Federal Employment Agency’s 2023 report) highlight Frankfurt’s dominance in finance-related tech roles, such as blockchain development and cybersecurity. A notable trend is the integration of AI-driven solutions into financial systems, which demands specialized skills beyond traditional software engineering paradigms.</w:t>
      </w:r>
    </w:p>
    <w:p>
      <w:pPr>
        <w:pStyle w:val="BodyText"/>
      </w:pPr>
      <w:r>
        <w:t xml:space="preserve">Furthermore, Frankfurt’s proximity to the Rhine-Main region—home to research institutions like the Goethe University Frankfurt and Fraunhofer Institutes—fuels innovation in software development. These partnerships between academia and industry create a pipeline of skilled graduates, but challenges remain in aligning curricula with the rapidly evolving needs of local industries (Kreuzer &amp; Hillebrand, 2021).</w:t>
      </w:r>
    </w:p>
    <w:bookmarkEnd w:id="21"/>
    <w:bookmarkEnd w:id="22"/>
    <w:bookmarkStart w:id="24" w:name="challenges-and-opportunities"/>
    <w:bookmarkStart w:id="23" w:name="X614ee385547d257579ceb8521c5d98bc8b279ee"/>
    <w:p>
      <w:pPr>
        <w:pStyle w:val="Heading2"/>
      </w:pPr>
      <w:r>
        <w:t xml:space="preserve">Challenges and Opportunities for Software Engineers in Germany, Frankfurt</w:t>
      </w:r>
    </w:p>
    <w:p>
      <w:pPr>
        <w:pStyle w:val="FirstParagraph"/>
      </w:pPr>
      <w:r>
        <w:t xml:space="preserve">Literature on the Software Engineer profession in Germany underscores the importance of language proficiency and cultural adaptation. While English is widely used in international corporations, fluency in German is often required for regulatory compliance and workplace communication (Schmidt &amp; Fügener, 2018). This presents a dual challenge for foreign professionals seeking to establish careers in Frankfurt.</w:t>
      </w:r>
    </w:p>
    <w:p>
      <w:pPr>
        <w:pStyle w:val="BodyText"/>
      </w:pPr>
      <w:r>
        <w:t xml:space="preserve">Another critical factor is the work-life balance. Frankfurt’s reputation as a bustling metropolis with high living costs and long working hours contrasts with Germany’s broader emphasis on *Arbeitszeitgesetz* (working time laws). Research by the German Association for Information Technology, Telecommunications, and New Media (BITKOM) suggests that Software Engineers in Frankfurt face unique pressures due to the city’s role as a financial center, where deadlines are often tighter than in other sectors.</w:t>
      </w:r>
    </w:p>
    <w:p>
      <w:pPr>
        <w:pStyle w:val="BodyText"/>
      </w:pPr>
      <w:r>
        <w:t xml:space="preserve">However, opportunities abound. Frankfurt’s digital transformation initiatives—such as the *Smart City* projects aimed at improving urban infrastructure through IoT and data analytics—create demand for Software Engineers with expertise in embedded systems and cloud computing (Frankfurt Smart City Initiative, 2022). Additionally, the rise of fintech startups in the city offers entrepreneurial avenues for Software Engineers seeking alternative career paths.</w:t>
      </w:r>
    </w:p>
    <w:bookmarkEnd w:id="23"/>
    <w:bookmarkEnd w:id="24"/>
    <w:bookmarkStart w:id="26" w:name="cultural-and-regulatory-context"/>
    <w:bookmarkStart w:id="25" w:name="X8c06294360a6d3d96039e7c1c292bead403b84d"/>
    <w:p>
      <w:pPr>
        <w:pStyle w:val="Heading2"/>
      </w:pPr>
      <w:r>
        <w:t xml:space="preserve">Cultural and Regulatory Context in Germany, Frankfurt</w:t>
      </w:r>
    </w:p>
    <w:p>
      <w:pPr>
        <w:pStyle w:val="FirstParagraph"/>
      </w:pPr>
      <w:r>
        <w:t xml:space="preserve">The role of a Software Engineer in Germany is deeply influenced by cultural norms and regulatory frameworks. German labor laws prioritize employee protection, ensuring fair wages, vacation time, and protections against discrimination (Müller &amp; Schröder, 2019). In Frankfurt, these laws are particularly relevant for Software Engineers working in high-pressure environments where burnout risks are elevated.</w:t>
      </w:r>
    </w:p>
    <w:p>
      <w:pPr>
        <w:pStyle w:val="BodyText"/>
      </w:pPr>
      <w:r>
        <w:t xml:space="preserve">Regulatory requirements also play a pivotal role. For instance, the EU’s General Data Protection Regulation (GDPR) mandates stringent data handling protocols, which Software Engineers must adhere to when developing applications for financial institutions. Research by the Hamburg University of Applied Sciences highlights that Frankfurt-based companies invest heavily in training engineers to meet these standards (Wunderlich et al., 2021).</w:t>
      </w:r>
    </w:p>
    <w:p>
      <w:pPr>
        <w:pStyle w:val="BodyText"/>
      </w:pPr>
      <w:r>
        <w:t xml:space="preserve">Culturally, German work environments emphasize precision and punctuality, which aligns with the Software Engineer’s role as a problem-solver. However, this can sometimes clash with Agile methodologies that prioritize flexibility. Literature suggests that successful Software Engineers in Frankfurt must navigate this balance between structure and adaptability.</w:t>
      </w:r>
    </w:p>
    <w:bookmarkEnd w:id="25"/>
    <w:bookmarkEnd w:id="26"/>
    <w:bookmarkStart w:id="28" w:name="future-trends"/>
    <w:bookmarkStart w:id="27" w:name="Xa10e1ff96236addf02dbae477d68614573ca844"/>
    <w:p>
      <w:pPr>
        <w:pStyle w:val="Heading2"/>
      </w:pPr>
      <w:r>
        <w:t xml:space="preserve">Future Trends for Software Engineers in Germany, Frankfurt</w:t>
      </w:r>
    </w:p>
    <w:p>
      <w:pPr>
        <w:pStyle w:val="FirstParagraph"/>
      </w:pPr>
      <w:r>
        <w:t xml:space="preserve">Predictive analysis from the German Federal Ministry for Economic Affairs and Climate Action (BMWK) indicates that Frankfurt will continue to be a magnet for tech talent due to its strategic location and economic significance. Emerging fields such as quantum computing, edge computing, and sustainable software development are expected to drive demand for specialized engineers (BMWK, 2023).</w:t>
      </w:r>
    </w:p>
    <w:p>
      <w:pPr>
        <w:pStyle w:val="BodyText"/>
      </w:pPr>
      <w:r>
        <w:t xml:space="preserve">Moreover, the integration of AI into financial services—such as algorithmic trading and risk assessment models—will require Software Engineers to develop interdisciplinary skills. Collaboration with data scientists and domain experts will become increasingly critical.</w:t>
      </w:r>
    </w:p>
    <w:p>
      <w:pPr>
        <w:pStyle w:val="BodyText"/>
      </w:pPr>
      <w:r>
        <w:t xml:space="preserve">Education institutions in Frankfurt are also adapting to these trends. For example, the Fachhochschule Frankfurt offers programs focused on AI ethics and cybersecurity, reflecting the city’s growing emphasis on responsible innovation (Frankfurt University of Applied Sciences, 2023).</w:t>
      </w:r>
    </w:p>
    <w:bookmarkEnd w:id="27"/>
    <w:bookmarkEnd w:id="28"/>
    <w:bookmarkStart w:id="29" w:name="conclusion"/>
    <w:p>
      <w:pPr>
        <w:pStyle w:val="Heading2"/>
      </w:pPr>
      <w:r>
        <w:t xml:space="preserve">Conclusion</w:t>
      </w:r>
    </w:p>
    <w:p>
      <w:pPr>
        <w:pStyle w:val="FirstParagraph"/>
      </w:pPr>
      <w:r>
        <w:t xml:space="preserve">In conclusion, this Literature Review underscores the multifaceted role of a Software Engineer in Germany’s financial capital, Frankfurt. The city’s unique blend of economic influence, regulatory rigor, and cultural expectations creates both challenges and opportunities for professionals in this field. As Frankfurt continues to evolve as a digital hub, the demand for skilled Software Engineers will only grow. For aspiring engineers or those considering relocation to Germany, understanding these dynamics is crucial to thriving in one of Europe’s most dynamic tech ecosystems.</w:t>
      </w:r>
    </w:p>
    <w:p>
      <w:pPr>
        <w:pStyle w:val="BodyText"/>
      </w:pPr>
      <w:r>
        <w:t xml:space="preserve">Future research should explore the impact of remote work trends on Software Engineers in Frankfurt and how local industries can better align with global technological shifts. Nonetheless, the existing literature provides a robust foundation for understanding this profession within Germany’s most influential financial city.</w:t>
      </w:r>
    </w:p>
    <w:bookmarkEnd w:id="29"/>
    <w:p>
      <w:pPr>
        <w:pStyle w:val="BodyText"/>
      </w:pPr>
      <w:r>
        <w:t xml:space="preserve">References</w:t>
      </w:r>
    </w:p>
    <w:p>
      <w:pPr>
        <w:numPr>
          <w:ilvl w:val="0"/>
          <w:numId w:val="1001"/>
        </w:numPr>
        <w:pStyle w:val="Compact"/>
      </w:pPr>
      <w:r>
        <w:t xml:space="preserve">Hilpert, J., &amp; Hillebrand, C. (2017). Digital Transformation in German Industry: Challenges and Opportunities. *Journal of Information Technology in Theory and Practice*.</w:t>
      </w:r>
    </w:p>
    <w:p>
      <w:pPr>
        <w:numPr>
          <w:ilvl w:val="0"/>
          <w:numId w:val="1001"/>
        </w:numPr>
        <w:pStyle w:val="Compact"/>
      </w:pPr>
      <w:r>
        <w:t xml:space="preserve">Kreuzer, M., &amp; Hillebrand, C. (2021). Education-Industry Gaps in Software Engineering: A Case Study of the Rhine-Main Region. *European Journal of STEM Education*.</w:t>
      </w:r>
    </w:p>
    <w:p>
      <w:pPr>
        <w:numPr>
          <w:ilvl w:val="0"/>
          <w:numId w:val="1001"/>
        </w:numPr>
        <w:pStyle w:val="Compact"/>
      </w:pPr>
      <w:r>
        <w:t xml:space="preserve">Schmidt, T., &amp; Fügener, A. (2018). Language Barriers in German Tech Workplaces. *International Journal of Multicultural and Multilingual Education*.</w:t>
      </w:r>
    </w:p>
    <w:p>
      <w:pPr>
        <w:numPr>
          <w:ilvl w:val="0"/>
          <w:numId w:val="1001"/>
        </w:numPr>
        <w:pStyle w:val="Compact"/>
      </w:pPr>
      <w:r>
        <w:t xml:space="preserve">Frankfurt Smart City Initiative. (2022). *Digitalization Strategy 2030: Building a Sustainable Future*. Frankfurt市政府.</w:t>
      </w:r>
    </w:p>
    <w:p>
      <w:pPr>
        <w:numPr>
          <w:ilvl w:val="0"/>
          <w:numId w:val="1001"/>
        </w:numPr>
        <w:pStyle w:val="Compact"/>
      </w:pPr>
      <w:r>
        <w:t xml:space="preserve">Bundesministerium für Wirtschaft und Klimaschutz (BMWK). (2023). *Technology Roadmap for the Rhine-Main Region*.</w:t>
      </w:r>
    </w:p>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Germany Frankfurt</dc:title>
  <dc:creator/>
  <dc:language>en</dc:language>
  <cp:keywords/>
  <dcterms:created xsi:type="dcterms:W3CDTF">2026-07-21T11:11:45Z</dcterms:created>
  <dcterms:modified xsi:type="dcterms:W3CDTF">2026-07-21T11:11:45Z</dcterms:modified>
</cp:coreProperties>
</file>

<file path=docProps/custom.xml><?xml version="1.0" encoding="utf-8"?>
<Properties xmlns="http://schemas.openxmlformats.org/officeDocument/2006/custom-properties" xmlns:vt="http://schemas.openxmlformats.org/officeDocument/2006/docPropsVTypes"/>
</file>