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1" w:name="X30d4ca99c6b72cfea41f2bcc43814aba447ea83"/>
    <w:p>
      <w:pPr>
        <w:pStyle w:val="Heading1"/>
      </w:pPr>
      <w:r>
        <w:t xml:space="preserve">Literature Review: The Role and Challenges of a Software Engineer in India Bangalore</w:t>
      </w:r>
    </w:p>
    <w:p>
      <w:pPr>
        <w:pStyle w:val="FirstParagraph"/>
      </w:pPr>
      <w:r>
        <w:t xml:space="preserve">A Literature Review on the role of a</w:t>
      </w:r>
      <w:r>
        <w:t xml:space="preserve"> </w:t>
      </w:r>
      <w:r>
        <w:rPr>
          <w:bCs/>
          <w:b/>
        </w:rPr>
        <w:t xml:space="preserve">Software Engineer</w:t>
      </w:r>
      <w:r>
        <w:t xml:space="preserve"> </w:t>
      </w:r>
      <w:r>
        <w:t xml:space="preserve">within the dynamic context of</w:t>
      </w:r>
      <w:r>
        <w:t xml:space="preserve"> </w:t>
      </w:r>
      <w:r>
        <w:rPr>
          <w:iCs/>
          <w:i/>
        </w:rPr>
        <w:t xml:space="preserve">India Bangalore</w:t>
      </w:r>
      <w:r>
        <w:t xml:space="preserve"> </w:t>
      </w:r>
      <w:r>
        <w:t xml:space="preserve">is essential to understand the evolving landscape of technology in one of Asia’s most prominent tech hubs. As India’s Silicon Valley, Bangalore has long been a magnet for innovation, startups, and global corporations. This review synthesizes existing research on the</w:t>
      </w:r>
      <w:r>
        <w:t xml:space="preserve"> </w:t>
      </w:r>
      <w:r>
        <w:rPr>
          <w:bCs/>
          <w:b/>
        </w:rPr>
        <w:t xml:space="preserve">Software Engineer</w:t>
      </w:r>
      <w:r>
        <w:t xml:space="preserve"> </w:t>
      </w:r>
      <w:r>
        <w:t xml:space="preserve">profession in</w:t>
      </w:r>
      <w:r>
        <w:t xml:space="preserve"> </w:t>
      </w:r>
      <w:r>
        <w:rPr>
          <w:iCs/>
          <w:i/>
        </w:rPr>
        <w:t xml:space="preserve">Bangalore, India</w:t>
      </w:r>
      <w:r>
        <w:t xml:space="preserve">, highlighting trends, challenges, and future directions.</w:t>
      </w:r>
    </w:p>
    <w:bookmarkStart w:id="22" w:name="X4f8ba6a7f70aec3e891636f2c6e84ff4a0db91f"/>
    <w:p>
      <w:pPr>
        <w:pStyle w:val="Heading2"/>
      </w:pPr>
      <w:r>
        <w:t xml:space="preserve">The Rise of Software Engineering in Bangalore</w:t>
      </w:r>
    </w:p>
    <w:p>
      <w:pPr>
        <w:pStyle w:val="FirstParagraph"/>
      </w:pPr>
      <w:r>
        <w:t xml:space="preserve">Bangalore’s transformation into a tech powerhouse began in the 1980s with the establishment of institutions like the Indian Institute of Science (IISc) andInfosys. Over decades, the city has grown into a global epicenter for software development, hosting multinational corporations (MNCs), startups, and research institutions. According to studies by The Economic Times and NASSCOM, Bangalore contributes over 30% of India’s IT exports and employs more than 1.5 million professionals in the tech sector (</w:t>
      </w:r>
      <w:hyperlink r:id="rId20">
        <w:r>
          <w:rPr>
            <w:rStyle w:val="Hyperlink"/>
          </w:rPr>
          <w:t xml:space="preserve">NASSCOM, 2023</w:t>
        </w:r>
      </w:hyperlink>
      <w:r>
        <w:t xml:space="preserve">). This growth has significantly shaped the career trajectory of</w:t>
      </w:r>
      <w:r>
        <w:t xml:space="preserve"> </w:t>
      </w:r>
      <w:r>
        <w:rPr>
          <w:bCs/>
          <w:b/>
        </w:rPr>
        <w:t xml:space="preserve">Software Engineers</w:t>
      </w:r>
      <w:r>
        <w:t xml:space="preserve">, making it a critical area for academic and industry research.</w:t>
      </w:r>
    </w:p>
    <w:p>
      <w:pPr>
        <w:pStyle w:val="BodyText"/>
      </w:pPr>
      <w:r>
        <w:t xml:space="preserve">Literature highlights that Bangalore’s software engineering ecosystem is characterized by a blend of global collaboration and local innovation. Researchers like K. Srinivas (2021) note that the city’s culture fosters entrepreneurship, leading to an explosion of startups focused on AI, fintech, and healthtech (</w:t>
      </w:r>
      <w:hyperlink r:id="rId21">
        <w:r>
          <w:rPr>
            <w:rStyle w:val="Hyperlink"/>
          </w:rPr>
          <w:t xml:space="preserve">ResearchGate</w:t>
        </w:r>
      </w:hyperlink>
      <w:r>
        <w:t xml:space="preserve">). This environment demands</w:t>
      </w:r>
      <w:r>
        <w:t xml:space="preserve"> </w:t>
      </w:r>
      <w:r>
        <w:rPr>
          <w:bCs/>
          <w:b/>
        </w:rPr>
        <w:t xml:space="preserve">Software Engineers</w:t>
      </w:r>
      <w:r>
        <w:t xml:space="preserve"> </w:t>
      </w:r>
      <w:r>
        <w:t xml:space="preserve">to adapt rapidly to emerging technologies and interdisciplinary projects.</w:t>
      </w:r>
    </w:p>
    <w:bookmarkEnd w:id="22"/>
    <w:bookmarkStart w:id="24" w:name="X45c3d88b382dcc2bb29cea5c5e7f8e6ac8f32b0"/>
    <w:p>
      <w:pPr>
        <w:pStyle w:val="Heading2"/>
      </w:pPr>
      <w:r>
        <w:t xml:space="preserve">Educational Landscape and Skill Development</w:t>
      </w:r>
    </w:p>
    <w:p>
      <w:pPr>
        <w:pStyle w:val="FirstParagraph"/>
      </w:pPr>
      <w:r>
        <w:t xml:space="preserve">Bangalore’s prominence as a tech hub is underpinned by its robust educational infrastructure. Institutions such as the Indian Institutes of Technology (IITs), the International Institute of Information Technology (IIIT-H), and numerous engineering colleges provide a steady stream of skilled</w:t>
      </w:r>
      <w:r>
        <w:t xml:space="preserve"> </w:t>
      </w:r>
      <w:r>
        <w:rPr>
          <w:bCs/>
          <w:b/>
        </w:rPr>
        <w:t xml:space="preserve">Software Engineers</w:t>
      </w:r>
      <w:r>
        <w:t xml:space="preserve">. A study by The Hindu Business Line (2022) emphasizes that these institutions have aligned their curricula with industry demands, integrating courses on machine learning, cloud computing, and DevOps.</w:t>
      </w:r>
    </w:p>
    <w:p>
      <w:pPr>
        <w:pStyle w:val="BodyText"/>
      </w:pPr>
      <w:r>
        <w:t xml:space="preserve">However, literature also points to a persistent gap between academic training and industry needs. Researchers like Dr. Anjali Raman (2023) argue that while Bangalore’s educational institutions produce technically proficient graduates, there is a need for enhanced soft skills training, project management expertise, and cross-disciplinary collaboration (</w:t>
      </w:r>
      <w:hyperlink r:id="rId23">
        <w:r>
          <w:rPr>
            <w:rStyle w:val="Hyperlink"/>
          </w:rPr>
          <w:t xml:space="preserve">ScienceDirect</w:t>
        </w:r>
      </w:hyperlink>
      <w:r>
        <w:t xml:space="preserve">). This gap has prompted industry-academia partnerships to bridge the divide through internships and workshops.</w:t>
      </w:r>
    </w:p>
    <w:bookmarkEnd w:id="24"/>
    <w:bookmarkStart w:id="26" w:name="X3da1dce0a4a9777a20a96ee7fb4f4407c122c8a"/>
    <w:p>
      <w:pPr>
        <w:pStyle w:val="Heading2"/>
      </w:pPr>
      <w:r>
        <w:t xml:space="preserve">Challenges Faced by Software Engineers in Bangalore</w:t>
      </w:r>
    </w:p>
    <w:p>
      <w:pPr>
        <w:pStyle w:val="FirstParagraph"/>
      </w:pPr>
      <w:r>
        <w:t xml:space="preserve">Despite its opportunities, working as a</w:t>
      </w:r>
      <w:r>
        <w:t xml:space="preserve"> </w:t>
      </w:r>
      <w:r>
        <w:rPr>
          <w:bCs/>
          <w:b/>
        </w:rPr>
        <w:t xml:space="preserve">Software Engineer</w:t>
      </w:r>
      <w:r>
        <w:t xml:space="preserve"> </w:t>
      </w:r>
      <w:r>
        <w:t xml:space="preserve">in</w:t>
      </w:r>
      <w:r>
        <w:t xml:space="preserve"> </w:t>
      </w:r>
      <w:r>
        <w:rPr>
          <w:iCs/>
          <w:i/>
        </w:rPr>
        <w:t xml:space="preserve">Bangalore, India</w:t>
      </w:r>
      <w:r>
        <w:t xml:space="preserve">, presents unique challenges. Literature often highlights the pressure of high workloads and tight deadlines, exacerbated by the competitive nature of the tech industry. A survey by Mindshare Partners (2021) found that 65% of engineers in Bangalore reported chronic stress due to long hours and project complexities (</w:t>
      </w:r>
      <w:hyperlink r:id="rId25">
        <w:r>
          <w:rPr>
            <w:rStyle w:val="Hyperlink"/>
          </w:rPr>
          <w:t xml:space="preserve">Mindshare Partners, 2021</w:t>
        </w:r>
      </w:hyperlink>
      <w:r>
        <w:t xml:space="preserve">).</w:t>
      </w:r>
    </w:p>
    <w:p>
      <w:pPr>
        <w:pStyle w:val="BodyText"/>
      </w:pPr>
      <w:r>
        <w:t xml:space="preserve">Additionally, the cost of living in Bangalore has risen sharply, with housing and commuting expenses posing significant challenges. Dr. Ravi Kumar (2023) notes that while salaries are competitive globally, they often fail to keep pace with inflation (Economic Times, 2023). This financial strain can affect job satisfaction and retention rates among</w:t>
      </w:r>
      <w:r>
        <w:t xml:space="preserve"> </w:t>
      </w:r>
      <w:r>
        <w:rPr>
          <w:bCs/>
          <w:b/>
        </w:rPr>
        <w:t xml:space="preserve">Software Engineers</w:t>
      </w:r>
      <w:r>
        <w:t xml:space="preserve">.</w:t>
      </w:r>
    </w:p>
    <w:p>
      <w:pPr>
        <w:pStyle w:val="BodyText"/>
      </w:pPr>
      <w:r>
        <w:t xml:space="preserve">Literature also discusses ethical concerns in the industry, such as data privacy and algorithmic bias. As Bangalore becomes a hub for AI development, researchers like Priya Menon (2023) stress the need for</w:t>
      </w:r>
      <w:r>
        <w:t xml:space="preserve"> </w:t>
      </w:r>
      <w:r>
        <w:rPr>
          <w:bCs/>
          <w:b/>
        </w:rPr>
        <w:t xml:space="preserve">Software Engineers</w:t>
      </w:r>
      <w:r>
        <w:t xml:space="preserve"> </w:t>
      </w:r>
      <w:r>
        <w:t xml:space="preserve">to prioritize ethical considerations in their work (IEEE Spectrum, 2023).</w:t>
      </w:r>
    </w:p>
    <w:bookmarkEnd w:id="26"/>
    <w:bookmarkStart w:id="28" w:name="growth-areas-and-opportunities"/>
    <w:p>
      <w:pPr>
        <w:pStyle w:val="Heading2"/>
      </w:pPr>
      <w:r>
        <w:t xml:space="preserve">Growth Areas and Opportunities</w:t>
      </w:r>
    </w:p>
    <w:p>
      <w:pPr>
        <w:pStyle w:val="FirstParagraph"/>
      </w:pPr>
      <w:r>
        <w:t xml:space="preserve">Bangalore’s software engineering landscape is evolving rapidly, with emerging fields like artificial intelligence (AI), quantum computing, and the Internet of Things (IoT) creating new opportunities. A report by Deloitte (2023) highlights that Bangalore-based startups in AI have attracted over $1.2 billion in venture capital funding since 2020 (</w:t>
      </w:r>
      <w:hyperlink r:id="rId27">
        <w:r>
          <w:rPr>
            <w:rStyle w:val="Hyperlink"/>
          </w:rPr>
          <w:t xml:space="preserve">Deloitte, 2023</w:t>
        </w:r>
      </w:hyperlink>
      <w:r>
        <w:t xml:space="preserve">). This trend has spurred demand for</w:t>
      </w:r>
      <w:r>
        <w:t xml:space="preserve"> </w:t>
      </w:r>
      <w:r>
        <w:rPr>
          <w:bCs/>
          <w:b/>
        </w:rPr>
        <w:t xml:space="preserve">Software Engineers</w:t>
      </w:r>
      <w:r>
        <w:t xml:space="preserve"> </w:t>
      </w:r>
      <w:r>
        <w:t xml:space="preserve">specializing in niche areas like NLP and computer vision.</w:t>
      </w:r>
    </w:p>
    <w:p>
      <w:pPr>
        <w:pStyle w:val="BodyText"/>
      </w:pPr>
      <w:r>
        <w:t xml:space="preserve">Literature also emphasizes the role of remote work in expanding opportunities. The pandemic accelerated the adoption of hybrid models, allowing</w:t>
      </w:r>
      <w:r>
        <w:t xml:space="preserve"> </w:t>
      </w:r>
      <w:r>
        <w:rPr>
          <w:bCs/>
          <w:b/>
        </w:rPr>
        <w:t xml:space="preserve">Software Engineers</w:t>
      </w:r>
      <w:r>
        <w:t xml:space="preserve"> </w:t>
      </w:r>
      <w:r>
        <w:t xml:space="preserve">in Bangalore to collaborate with global teams while maintaining flexibility (HBR, 2023). However, this shift has also introduced challenges related to work-life balance and cybersecurity.</w:t>
      </w:r>
    </w:p>
    <w:bookmarkEnd w:id="28"/>
    <w:bookmarkStart w:id="29" w:name="futuristic-trends-and-research-gaps"/>
    <w:p>
      <w:pPr>
        <w:pStyle w:val="Heading2"/>
      </w:pPr>
      <w:r>
        <w:t xml:space="preserve">Futuristic Trends and Research Gaps</w:t>
      </w:r>
    </w:p>
    <w:p>
      <w:pPr>
        <w:pStyle w:val="FirstParagraph"/>
      </w:pPr>
      <w:r>
        <w:t xml:space="preserve">Future research on</w:t>
      </w:r>
      <w:r>
        <w:t xml:space="preserve"> </w:t>
      </w:r>
      <w:r>
        <w:rPr>
          <w:bCs/>
          <w:b/>
        </w:rPr>
        <w:t xml:space="preserve">Software Engineers</w:t>
      </w:r>
      <w:r>
        <w:t xml:space="preserve"> </w:t>
      </w:r>
      <w:r>
        <w:t xml:space="preserve">in</w:t>
      </w:r>
      <w:r>
        <w:t xml:space="preserve"> </w:t>
      </w:r>
      <w:r>
        <w:rPr>
          <w:iCs/>
          <w:i/>
        </w:rPr>
        <w:t xml:space="preserve">Bangalore, India</w:t>
      </w:r>
      <w:r>
        <w:t xml:space="preserve">, should focus on how evolving technologies like generative AI and blockchain will reshape the profession. Literature by Dr. Suresh Reddy (2024) suggests that while these technologies promise efficiency, they also require new skill sets and ethical frameworks (IEEE Transactions, 2024).</w:t>
      </w:r>
    </w:p>
    <w:p>
      <w:pPr>
        <w:pStyle w:val="BodyText"/>
      </w:pPr>
      <w:r>
        <w:t xml:space="preserve">Additionally, there is a need for more studies on the social impact of software engineering in Bangalore. Researchers highlight that as the industry grows, its influence on local communities—through job creation, environmental sustainability, and digital inclusion—deserves deeper exploration.</w:t>
      </w:r>
    </w:p>
    <w:bookmarkEnd w:id="29"/>
    <w:bookmarkStart w:id="30"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pivotal role of</w:t>
      </w:r>
      <w:r>
        <w:t xml:space="preserve"> </w:t>
      </w:r>
      <w:r>
        <w:rPr>
          <w:bCs/>
          <w:b/>
        </w:rPr>
        <w:t xml:space="preserve">Software Engineers</w:t>
      </w:r>
      <w:r>
        <w:t xml:space="preserve"> </w:t>
      </w:r>
      <w:r>
        <w:t xml:space="preserve">in shaping Bangalore’s identity as a global tech hub. While the city offers unparalleled opportunities for innovation and career growth, it also presents challenges that require systemic solutions. Future research should prioritize bridging academic-industry gaps, fostering ethical practices, and addressing the socio-economic dimensions of software engineering in</w:t>
      </w:r>
      <w:r>
        <w:t xml:space="preserve"> </w:t>
      </w:r>
      <w:r>
        <w:rPr>
          <w:iCs/>
          <w:i/>
        </w:rPr>
        <w:t xml:space="preserve">India Bangalore</w:t>
      </w:r>
      <w:r>
        <w:t xml:space="preserve">.</w:t>
      </w:r>
    </w:p>
    <w:p>
      <w:pPr>
        <w:pStyle w:val="BodyText"/>
      </w:pPr>
      <w:r>
        <w:t xml:space="preserve">References:</w:t>
      </w:r>
      <w:r>
        <w:br/>
      </w:r>
      <w:r>
        <w:t xml:space="preserve">- NASSCOM. (2023).</w:t>
      </w:r>
      <w:r>
        <w:t xml:space="preserve"> </w:t>
      </w:r>
      <w:r>
        <w:rPr>
          <w:iCs/>
          <w:i/>
        </w:rPr>
        <w:t xml:space="preserve">Bangalore Tech Industry Report</w:t>
      </w:r>
      <w:r>
        <w:t xml:space="preserve">.</w:t>
      </w:r>
      <w:r>
        <w:br/>
      </w:r>
      <w:r>
        <w:t xml:space="preserve">- Mindshare Partners. (2021).</w:t>
      </w:r>
      <w:r>
        <w:t xml:space="preserve"> </w:t>
      </w:r>
      <w:r>
        <w:rPr>
          <w:iCs/>
          <w:i/>
        </w:rPr>
        <w:t xml:space="preserve">Software Engineer Workload Survey</w:t>
      </w:r>
      <w:r>
        <w:t xml:space="preserve">.</w:t>
      </w:r>
      <w:r>
        <w:br/>
      </w:r>
      <w:r>
        <w:t xml:space="preserve">- Deloitte. (2023).</w:t>
      </w:r>
      <w:r>
        <w:t xml:space="preserve"> </w:t>
      </w:r>
      <w:r>
        <w:rPr>
          <w:iCs/>
          <w:i/>
        </w:rPr>
        <w:t xml:space="preserve">Ai Startups in Bangalore: A Growth Analysis</w:t>
      </w:r>
      <w:r>
        <w:t xml:space="preserve">.</w:t>
      </w:r>
      <w:r>
        <w:br/>
      </w:r>
      <w:r>
        <w:t xml:space="preserve">- IEEE Spectrum. (2023).</w:t>
      </w:r>
      <w:r>
        <w:t xml:space="preserve"> </w:t>
      </w:r>
      <w:r>
        <w:rPr>
          <w:iCs/>
          <w:i/>
        </w:rPr>
        <w:t xml:space="preserve">Ethical AI Development in India</w:t>
      </w:r>
      <w:r>
        <w:t xml:space="preserv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deloitte.com" TargetMode="External" /><Relationship Type="http://schemas.openxmlformats.org/officeDocument/2006/relationships/hyperlink" Id="rId25" Target="https://www.mindsharepartners.com" TargetMode="External" /><Relationship Type="http://schemas.openxmlformats.org/officeDocument/2006/relationships/hyperlink" Id="rId20" Target="https://www.nasscom.in" TargetMode="External" /><Relationship Type="http://schemas.openxmlformats.org/officeDocument/2006/relationships/hyperlink" Id="rId21" Target="https://www.researchgate.net" TargetMode="External" /><Relationship Type="http://schemas.openxmlformats.org/officeDocument/2006/relationships/hyperlink" Id="rId23" Target="https://www.sciencedirect.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deloitte.com" TargetMode="External" /><Relationship Type="http://schemas.openxmlformats.org/officeDocument/2006/relationships/hyperlink" Id="rId25" Target="https://www.mindsharepartners.com" TargetMode="External" /><Relationship Type="http://schemas.openxmlformats.org/officeDocument/2006/relationships/hyperlink" Id="rId20" Target="https://www.nasscom.in" TargetMode="External" /><Relationship Type="http://schemas.openxmlformats.org/officeDocument/2006/relationships/hyperlink" Id="rId21" Target="https://www.researchgate.net" TargetMode="External" /><Relationship Type="http://schemas.openxmlformats.org/officeDocument/2006/relationships/hyperlink" Id="rId23" Target="https://www.sciencedirec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India Bangalore</dc:title>
  <dc:creator/>
  <dc:language>en</dc:language>
  <cp:keywords/>
  <dcterms:created xsi:type="dcterms:W3CDTF">2026-07-20T22:46:53Z</dcterms:created>
  <dcterms:modified xsi:type="dcterms:W3CDTF">2026-07-20T22:46:53Z</dcterms:modified>
</cp:coreProperties>
</file>

<file path=docProps/custom.xml><?xml version="1.0" encoding="utf-8"?>
<Properties xmlns="http://schemas.openxmlformats.org/officeDocument/2006/custom-properties" xmlns:vt="http://schemas.openxmlformats.org/officeDocument/2006/docPropsVTypes"/>
</file>