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7833d32570c9003a1a2979d0eb952aab9da1ebd"/>
    <w:p>
      <w:pPr>
        <w:pStyle w:val="Heading1"/>
      </w:pPr>
      <w:r>
        <w:t xml:space="preserve">Literature Review: The Role and Development of Software Engineers in Iran, Tehran</w:t>
      </w:r>
    </w:p>
    <w:p>
      <w:pPr>
        <w:pStyle w:val="FirstParagraph"/>
      </w:pPr>
      <w:r>
        <w:t xml:space="preserve">The field of software engineering has emerged as a pivotal discipline in the global technological landscape, driving innovation and economic growth. In Iran, particularly in the capital city of Tehran, the role of software engineers has gained significant attention due to the country's unique socio-political context and rapid digital transformation. This literature review explores the evolution, challenges, and opportunities for software engineers in Iran’s capital city of Tehran. By examining academic studies, industry reports, and policy documents related to technology education and employment in Tehran, this review highlights the importance of "Software Engineer" as a profession within "Iran Tehran's" dynamic ecosystem.</w:t>
      </w:r>
    </w:p>
    <w:bookmarkStart w:id="20" w:name="X8f30639d370b01efa8b7ee0c94994a7b161cdb9"/>
    <w:p>
      <w:pPr>
        <w:pStyle w:val="Heading2"/>
      </w:pPr>
      <w:r>
        <w:t xml:space="preserve">Historical Development of Software Engineering in Iran</w:t>
      </w:r>
    </w:p>
    <w:p>
      <w:pPr>
        <w:pStyle w:val="FirstParagraph"/>
      </w:pPr>
      <w:r>
        <w:t xml:space="preserve">The roots of software engineering education in Iran trace back to the late 1970s and early 1980s, when universities began offering computer science programs. However, the post-1979 Iranian Revolution marked a turning point for technology development, as the government prioritized self-reliance in critical sectors. Tehran, as the political and economic hub of Iran, became a focal point for technological innovation. Institutions such as Sharif University of Technology and Amir Kabir University played a central role in shaping the academic foundations of software engineering education.</w:t>
      </w:r>
    </w:p>
    <w:p>
      <w:pPr>
        <w:pStyle w:val="BodyText"/>
      </w:pPr>
      <w:r>
        <w:t xml:space="preserve">According to studies by Pourjavadi et al. (2015), Tehran's software engineering sector has grown significantly due to government incentives, including support for IT startups and research initiatives. This aligns with the global trend of cities like Silicon Valley or Bangalore becoming innovation hubs for specific industries. However, unique challenges such as international sanctions and limited access to foreign technology have necessitated localized solutions in Tehran’s tech ecosystem.</w:t>
      </w:r>
    </w:p>
    <w:bookmarkEnd w:id="20"/>
    <w:bookmarkStart w:id="21" w:name="X80339ea7045dc548eaef19d8f703d925efd4d46"/>
    <w:p>
      <w:pPr>
        <w:pStyle w:val="Heading2"/>
      </w:pPr>
      <w:r>
        <w:t xml:space="preserve">Current Landscape of Software Engineering in Tehran</w:t>
      </w:r>
    </w:p>
    <w:p>
      <w:pPr>
        <w:pStyle w:val="FirstParagraph"/>
      </w:pPr>
      <w:r>
        <w:t xml:space="preserve">Tehran is home to a vibrant software engineering community, with thousands of professionals employed in academia, industry, and government sectors. The city hosts numerous IT parks and innovation centers, such as the Tehran Science and Technology Park (TSTP), which foster collaboration between startups and established firms. A 2023 report by the Iran Ministry of Science highlighted that over 60% of Iran’s software engineers are concentrated in Tehran, reflecting its dominance in the field.</w:t>
      </w:r>
    </w:p>
    <w:p>
      <w:pPr>
        <w:pStyle w:val="BodyText"/>
      </w:pPr>
      <w:r>
        <w:t xml:space="preserve">Key areas where Tehran's software engineers contribute include mobile application development, artificial intelligence (AI), and cybersecurity. For instance, researchers at the University of Tehran have pioneered AI applications in healthcare and education, demonstrating the integration of academic research with industry needs. However, studies by Rahimi et al. (2021) indicate that many software engineers in Tehran face challenges such as limited access to global programming tools and outdated infrastructure.</w:t>
      </w:r>
    </w:p>
    <w:bookmarkEnd w:id="21"/>
    <w:bookmarkStart w:id="22" w:name="Xb5b2bf64190c6e5b3c0e6cd85a9b1b7ec86be2d"/>
    <w:p>
      <w:pPr>
        <w:pStyle w:val="Heading2"/>
      </w:pPr>
      <w:r>
        <w:t xml:space="preserve">Challenges Facing Software Engineers in Tehran</w:t>
      </w:r>
    </w:p>
    <w:p>
      <w:pPr>
        <w:pStyle w:val="FirstParagraph"/>
      </w:pPr>
      <w:r>
        <w:t xml:space="preserve">Despite its potential, the profession of "Software Engineer" in Iran faces structural and external challenges. International sanctions have restricted access to foreign software licenses and collaborative platforms like GitHub, forcing engineers to rely on localized alternatives. A 2023 survey by the Iranian IT Association found that 75% of Tehran-based engineers reported difficulties in accessing up-to-date programming resources.</w:t>
      </w:r>
    </w:p>
    <w:p>
      <w:pPr>
        <w:pStyle w:val="BodyText"/>
      </w:pPr>
      <w:r>
        <w:t xml:space="preserve">Additionally, brain drain remains a critical issue. Many skilled software engineers leave Iran for opportunities abroad, particularly in countries like the United States and Canada. This exodus has led to a skills gap in Tehran’s tech sector. According to Pourjavadi et al. (2020), the departure of experienced professionals has hindered large-scale software projects, emphasizing the need for better retention strategies.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"Iran Tehran" presents unique opportunities for software engineers. The government’s push toward digital transformation in sectors like banking and education has created demand for localized solutions. For example, the development of Persian-language software and apps tailored to Iran’s cultural context has become a niche area of expertise.</w:t>
      </w:r>
    </w:p>
    <w:p>
      <w:pPr>
        <w:pStyle w:val="BodyText"/>
      </w:pPr>
      <w:r>
        <w:t xml:space="preserve">Furthermore, initiatives such as the National Software Foundation (NSF) aim to support software engineering innovation by funding startups and promoting open-source projects. A 2023 case study on Tehran-based startup "Nayeb" demonstrated how local engineers leveraged AI and blockchain technologies to create a secure payment system for small businesses, showcasing the potential of homegrown solutions.</w:t>
      </w:r>
    </w:p>
    <w:bookmarkEnd w:id="23"/>
    <w:bookmarkStart w:id="24" w:name="future-trends-and-policy-recommendations"/>
    <w:p>
      <w:pPr>
        <w:pStyle w:val="Heading2"/>
      </w:pPr>
      <w:r>
        <w:t xml:space="preserve">Future Trends and Policy Recommendations</w:t>
      </w:r>
    </w:p>
    <w:p>
      <w:pPr>
        <w:pStyle w:val="FirstParagraph"/>
      </w:pPr>
      <w:r>
        <w:t xml:space="preserve">The future of software engineering in Tehran hinges on addressing current challenges while leveraging emerging technologies. Academic institutions must align their curricula with global standards to prepare engineers for international collaboration. For instance, integrating courses on cloud computing and AI into university programs could enhance graduates’ employability.</w:t>
      </w:r>
    </w:p>
    <w:p>
      <w:pPr>
        <w:pStyle w:val="BodyText"/>
      </w:pPr>
      <w:r>
        <w:t xml:space="preserve">Policy interventions are also critical. The government should prioritize partnerships between universities, industries, and international tech communities to mitigate the impact of sanctions. Additionally, investing in digital infrastructure and promoting open-source platforms could reduce dependency on foreign software tools.</w:t>
      </w:r>
    </w:p>
    <w:bookmarkEnd w:id="24"/>
    <w:bookmarkStart w:id="25" w:name="conclusion"/>
    <w:p>
      <w:pPr>
        <w:pStyle w:val="Heading2"/>
      </w:pPr>
      <w:r>
        <w:t xml:space="preserve">Conclusion</w:t>
      </w:r>
    </w:p>
    <w:p>
      <w:pPr>
        <w:pStyle w:val="FirstParagraph"/>
      </w:pPr>
      <w:r>
        <w:t xml:space="preserve">In conclusion, the profession of "Software Engineer" plays a vital role in shaping Iran’s technological future, particularly within "Iran Tehran." While challenges such as sanctions and brain drain persist, the city's academic and industrial ecosystems offer a fertile ground for innovation. By addressing structural barriers and fostering collaboration between stakeholders, Tehran can solidify its position as a regional hub for software engineering. This review underscores the importance of continued research on the intersection of "Software Engineer" roles in "Iran Tehran," ensuring that future studies contribute to sustainable development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Iran, Tehran</dc:title>
  <dc:creator/>
  <dc:language>en</dc:language>
  <cp:keywords/>
  <dcterms:created xsi:type="dcterms:W3CDTF">2026-05-01T10:15:49Z</dcterms:created>
  <dcterms:modified xsi:type="dcterms:W3CDTF">2026-05-01T10:15:49Z</dcterms:modified>
</cp:coreProperties>
</file>

<file path=docProps/custom.xml><?xml version="1.0" encoding="utf-8"?>
<Properties xmlns="http://schemas.openxmlformats.org/officeDocument/2006/custom-properties" xmlns:vt="http://schemas.openxmlformats.org/officeDocument/2006/docPropsVTypes"/>
</file>