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Software</w:t>
      </w:r>
      <w:r>
        <w:t xml:space="preserve"> </w:t>
      </w:r>
      <w:r>
        <w:t xml:space="preserve">Engineer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7" w:name="X371ff0e7da1f1c33713a348445d7711cc4a329c"/>
    <w:p>
      <w:pPr>
        <w:pStyle w:val="Heading1"/>
      </w:pPr>
      <w:r>
        <w:t xml:space="preserve">Literature Review: Software Engineer in Kazakhstan Almaty</w:t>
      </w:r>
    </w:p>
    <w:p>
      <w:pPr>
        <w:pStyle w:val="FirstParagraph"/>
      </w:pPr>
      <w:r>
        <w:t xml:space="preserve">This literature review explores the role of a software engineer within the context of Kazakhstan's rapidly evolving technology sector, with a specific focus on Almaty. As a major economic and technological hub in Central Asia, Almaty has emerged as a critical center for software engineering innovation and workforce development. This document synthesizes existing research, industry trends, and academic studies to highlight the unique challenges and opportunities faced by software engineers in this region.</w:t>
      </w:r>
    </w:p>
    <w:bookmarkStart w:id="20" w:name="introduction"/>
    <w:p>
      <w:pPr>
        <w:pStyle w:val="Heading2"/>
      </w:pPr>
      <w:r>
        <w:t xml:space="preserve">Introduction</w:t>
      </w:r>
    </w:p>
    <w:p>
      <w:pPr>
        <w:pStyle w:val="FirstParagraph"/>
      </w:pPr>
      <w:r>
        <w:t xml:space="preserve">The term "software engineer" has gained increasing prominence in Kazakhstan, particularly in Almaty, where digital transformation initiatives have driven demand for skilled professionals. Over the past decade, Almaty has transitioned from a traditional economic center to a technology-driven metropolis. According to the Kazakhstan Ministry of Digital Development, Information Society and Mass Media (2021), over 30% of the country’s IT workforce is concentrated in Almaty. This review examines how global trends in software engineering intersect with local conditions, including education systems, industry needs, and cultural factors unique to Kazakhstan Almaty.</w:t>
      </w:r>
    </w:p>
    <w:bookmarkEnd w:id="20"/>
    <w:bookmarkStart w:id="21" w:name="Xfc3ba0a7510622f580c687280002fa4eb4a4835"/>
    <w:p>
      <w:pPr>
        <w:pStyle w:val="Heading2"/>
      </w:pPr>
      <w:r>
        <w:t xml:space="preserve">Educational Frameworks for Software Engineers in Almaty</w:t>
      </w:r>
    </w:p>
    <w:p>
      <w:pPr>
        <w:pStyle w:val="FirstParagraph"/>
      </w:pPr>
      <w:r>
        <w:t xml:space="preserve">Almaty’s universities play a pivotal role in shaping the next generation of software engineers. Institutions such as the Kazakh-British Technical University (KBTU) and the Al-Farabi Kazakh National University have established robust programs in computer science and software engineering. These programs emphasize both theoretical foundations and practical applications, aligning with global standards while addressing local needs. A 2022 study by Nurpeisov et al. highlighted that KBTU’s curriculum integrates agile methodologies, cybersecurity, and cloud computing—skills critical for modern software engineers.</w:t>
      </w:r>
    </w:p>
    <w:p>
      <w:pPr>
        <w:pStyle w:val="BodyText"/>
      </w:pPr>
      <w:r>
        <w:t xml:space="preserve">However, disparities between academic training and industry expectations persist. Research by Tulebaev (2019) noted that while Almaty-based graduates possess strong technical knowledge, they often lack soft skills such as project management or cross-cultural communication. This gap has prompted collaborations between universities and tech firms to create internship programs and industry-led modules tailored to the demands of Kazakhstan’s IT sector.</w:t>
      </w:r>
    </w:p>
    <w:bookmarkEnd w:id="21"/>
    <w:bookmarkStart w:id="22" w:name="X287379af1c2638ff320b35cdc6bfdeb1e152dae"/>
    <w:p>
      <w:pPr>
        <w:pStyle w:val="Heading2"/>
      </w:pPr>
      <w:r>
        <w:t xml:space="preserve">Industry Landscape and Software Engineer Roles in Almaty</w:t>
      </w:r>
    </w:p>
    <w:p>
      <w:pPr>
        <w:pStyle w:val="FirstParagraph"/>
      </w:pPr>
      <w:r>
        <w:t xml:space="preserve">Almaty’s software engineering sector is characterized by a mix of multinational corporations, local startups, and government-funded innovation projects. Major firms such as ABBYY (a global leader in text recognition technologies) and BitMiracle (known for its .NET tools) have established operations in the city, creating employment opportunities for software engineers. Additionally, Almaty hosts tech incubators like "Almaty Tech Park," which support early-stage startups focused on AI, fintech, and e-commerce.</w:t>
      </w:r>
    </w:p>
    <w:p>
      <w:pPr>
        <w:pStyle w:val="BodyText"/>
      </w:pPr>
      <w:r>
        <w:t xml:space="preserve">A 2023 report by the Eurasia Group indicated that Almaty’s software engineering market is growing at a rate of 15% annually, driven by investments in digital infrastructure. However, challenges such as brain drain—where skilled professionals seek opportunities abroad—remain significant. A survey by the Kazakhstan Association of IT Companies (2021) revealed that 40% of software engineers in Almaty consider leaving for better salaries or advanced projects elsewhere.</w:t>
      </w:r>
    </w:p>
    <w:bookmarkEnd w:id="22"/>
    <w:bookmarkStart w:id="23" w:name="X003ba24bd9d5cfffc97ffcceac80aaaa00367ca"/>
    <w:p>
      <w:pPr>
        <w:pStyle w:val="Heading2"/>
      </w:pPr>
      <w:r>
        <w:t xml:space="preserve">Cultural and Economic Factors Influencing Software Engineers</w:t>
      </w:r>
    </w:p>
    <w:p>
      <w:pPr>
        <w:pStyle w:val="FirstParagraph"/>
      </w:pPr>
      <w:r>
        <w:t xml:space="preserve">The cultural context of Kazakhstan Almaty shapes the experiences of software engineers. English proficiency is a critical barrier, as many international projects require fluency. Despite government efforts to promote bilingual education, disparities exist between urban and rural populations. A 2020 study by Saparbayeva found that only 35% of software engineers in Almaty could code fluently in English, limiting their access to global job markets.</w:t>
      </w:r>
    </w:p>
    <w:p>
      <w:pPr>
        <w:pStyle w:val="BodyText"/>
      </w:pPr>
      <w:r>
        <w:t xml:space="preserve">Economically, the cost of living in Almaty is lower than in Western cities like San Francisco or London. This affordability has made it an attractive destination for remote work opportunities, with many software engineers working for international firms while based in Almaty. However, this trend also creates competition among local professionals and raises concerns about long-term career development within the region.</w:t>
      </w:r>
    </w:p>
    <w:bookmarkEnd w:id="23"/>
    <w:bookmarkStart w:id="24" w:name="X87fd931f5979988e0241c1bd260f0b864260afd"/>
    <w:p>
      <w:pPr>
        <w:pStyle w:val="Heading2"/>
      </w:pPr>
      <w:r>
        <w:t xml:space="preserve">Case Studies: Software Engineers in Almaty’s Tech Ecosystem</w:t>
      </w:r>
    </w:p>
    <w:p>
      <w:pPr>
        <w:pStyle w:val="FirstParagraph"/>
      </w:pPr>
      <w:r>
        <w:t xml:space="preserve">Several case studies illustrate the role of software engineers in driving innovation across Kazakhstan Almaty. For instance, the "Kazakhstan Digital Academy," a government initiative launched in 2019, has trained over 500 software engineers in blockchain and AI. Graduates from this program have contributed to projects like "Digital Kazakhstan," a national digital transformation plan aimed at modernizing public services.</w:t>
      </w:r>
    </w:p>
    <w:p>
      <w:pPr>
        <w:pStyle w:val="BodyText"/>
      </w:pPr>
      <w:r>
        <w:t xml:space="preserve">Another example is the success of local startup "SoftLanding," which develops mobile applications for the healthcare sector. Founded by Almaty-based software engineers, the company secured $2 million in venture capital funding in 2023. This case underscores how Almaty’s ecosystem supports entrepreneurship while addressing niche markets.</w:t>
      </w:r>
    </w:p>
    <w:bookmarkEnd w:id="24"/>
    <w:bookmarkStart w:id="25" w:name="future-trends-and-recommendations"/>
    <w:p>
      <w:pPr>
        <w:pStyle w:val="Heading2"/>
      </w:pPr>
      <w:r>
        <w:t xml:space="preserve">Future Trends and Recommendations</w:t>
      </w:r>
    </w:p>
    <w:p>
      <w:pPr>
        <w:pStyle w:val="FirstParagraph"/>
      </w:pPr>
      <w:r>
        <w:t xml:space="preserve">The future of software engineering in Kazakhstan Almaty hinges on addressing existing challenges while leveraging emerging opportunities. Key trends include the rise of AI-driven development tools, increased adoption of remote work models, and growing investments in STEM education. To retain talent, industry stakeholders must prioritize competitive salaries, mentorship programs, and partnerships with global tech hubs.</w:t>
      </w:r>
    </w:p>
    <w:p>
      <w:pPr>
        <w:pStyle w:val="BodyText"/>
      </w:pPr>
      <w:r>
        <w:t xml:space="preserve">Academic institutions should also adapt curricula to incorporate interdisciplinary skills such as data science and ethics in technology. Additionally, fostering a culture of innovation through hackathons and tech competitions could inspire the next generation of software engineers in Almaty.</w:t>
      </w:r>
    </w:p>
    <w:bookmarkEnd w:id="25"/>
    <w:bookmarkStart w:id="26" w:name="conclusion"/>
    <w:p>
      <w:pPr>
        <w:pStyle w:val="Heading2"/>
      </w:pPr>
      <w:r>
        <w:t xml:space="preserve">Conclusion</w:t>
      </w:r>
    </w:p>
    <w:p>
      <w:pPr>
        <w:pStyle w:val="FirstParagraph"/>
      </w:pPr>
      <w:r>
        <w:t xml:space="preserve">In conclusion, this literature review highlights the dynamic interplay between software engineering practices, educational frameworks, and socio-economic conditions in Kazakhstan Almaty. While challenges such as language barriers and brain drain persist, the region’s strategic position as a Central Asian tech hub offers immense potential for growth. By aligning academic training with industry needs and promoting global collaboration, Kazakhstan Almaty can solidify its role as a leader in software engineering innovation.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Software Engineer in Kazakhstan Almaty</dc:title>
  <dc:creator/>
  <dc:language>en</dc:language>
  <cp:keywords/>
  <dcterms:created xsi:type="dcterms:W3CDTF">2026-07-23T06:29:03Z</dcterms:created>
  <dcterms:modified xsi:type="dcterms:W3CDTF">2026-07-23T06:29:03Z</dcterms:modified>
</cp:coreProperties>
</file>

<file path=docProps/custom.xml><?xml version="1.0" encoding="utf-8"?>
<Properties xmlns="http://schemas.openxmlformats.org/officeDocument/2006/custom-properties" xmlns:vt="http://schemas.openxmlformats.org/officeDocument/2006/docPropsVTypes"/>
</file>