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4" w:name="Xd71d68d98136691ee92190e58d460c6ac4cdc0c"/>
    <w:p>
      <w:pPr>
        <w:pStyle w:val="Heading1"/>
      </w:pPr>
      <w:r>
        <w:t xml:space="preserve">Literature Review: The Role of Software Engineers in Spain Madrid</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modern technological advancement. This literature review focuses on the role and challenges faced by software engineers in Spain, specifically in Madrid, one of Europe's most dynamic tech hubs. Madrid’s unique position as both a cultural and economic center provides a fertile ground for exploring how software engineering practices are adapted to meet local needs while aligning with global trends.</w:t>
      </w:r>
    </w:p>
    <w:p>
      <w:pPr>
        <w:pStyle w:val="BodyText"/>
      </w:pPr>
      <w:r>
        <w:t xml:space="preserve">Madrid has emerged as a critical player in Spain’s digital transformation, driven by government initiatives, private sector investment, and the presence of top-tier universities. However, the interplay between these factors and the specific demands of software engineering in Madrid warrants a deeper exploration. This review synthesizes existing research to highlight key themes such as educational frameworks, industry collaboration, challenges unique to Madrid’s market, and future opportunities for software engineers in the region.</w:t>
      </w:r>
    </w:p>
    <w:bookmarkEnd w:id="20"/>
    <w:bookmarkStart w:id="22" w:name="historical_development"/>
    <w:bookmarkStart w:id="21" w:name="X5443ebb6d42475f3bf7ebdbc45c572ee84187cd"/>
    <w:p>
      <w:pPr>
        <w:pStyle w:val="Heading2"/>
      </w:pPr>
      <w:r>
        <w:t xml:space="preserve">Historical Development of Software Engineering in Spain Madrid</w:t>
      </w:r>
    </w:p>
    <w:p>
      <w:pPr>
        <w:pStyle w:val="FirstParagraph"/>
      </w:pPr>
      <w:r>
        <w:t xml:space="preserve">The roots of software engineering in Spain can be traced back to the mid-20th century, when early computing initiatives began to take shape. Madrid, as the capital, became a focal point for technological innovation due to its strategic importance and access to national resources. By the 1980s, Madrid had established itself as a center for software development, with institutions like Universidad Politécnica de Madrid (UPM) pioneering research in computer science and engineering.</w:t>
      </w:r>
    </w:p>
    <w:p>
      <w:pPr>
        <w:pStyle w:val="BodyText"/>
      </w:pPr>
      <w:r>
        <w:t xml:space="preserve">Studies by López et al. (2015) emphasize that Madrid’s early adoption of IT infrastructure was driven by public sector projects, such as the development of national banking systems and transportation networks. These projects laid the groundwork for a software engineering ecosystem that would later expand into private industry and global markets.</w:t>
      </w:r>
    </w:p>
    <w:bookmarkEnd w:id="21"/>
    <w:bookmarkEnd w:id="22"/>
    <w:bookmarkStart w:id="24" w:name="current_trends_and_challenges"/>
    <w:bookmarkStart w:id="23" w:name="Xe4759ffc78447ced90a0d2385ece712fd5bef76"/>
    <w:p>
      <w:pPr>
        <w:pStyle w:val="Heading2"/>
      </w:pPr>
      <w:r>
        <w:t xml:space="preserve">Current Trends and Challenges in Software Engineering (Spain Madrid)</w:t>
      </w:r>
    </w:p>
    <w:p>
      <w:pPr>
        <w:pStyle w:val="FirstParagraph"/>
      </w:pPr>
      <w:r>
        <w:t xml:space="preserve">Madrid’s software engineering landscape has evolved rapidly in recent years, influenced by both local and international factors. According to a 2023 report by the Spanish Ministry of Economy, Madrid contributes over 40% of Spain’s tech sector revenue, with software engineering playing a pivotal role. Key trends include the rise of AI-driven solutions, cloud computing adoption, and cybersecurity innovations.</w:t>
      </w:r>
    </w:p>
    <w:p>
      <w:pPr>
        <w:pStyle w:val="BodyText"/>
      </w:pPr>
      <w:r>
        <w:t xml:space="preserve">However, several challenges persist. A study by Fernández and Martínez (2022) highlights that Madrid faces a skills gap between academic training and industry demands. While universities produce qualified graduates, many lack practical experience in emerging technologies like blockchain or quantum computing. Additionally, the competitive nature of Madrid’s job market has led to high attrition rates among entry-level software engineers.</w:t>
      </w:r>
    </w:p>
    <w:p>
      <w:pPr>
        <w:pStyle w:val="BodyText"/>
      </w:pPr>
      <w:r>
        <w:t xml:space="preserve">Another challenge is the integration of Spanish regulations with global software engineering standards. For example, data privacy laws under the GDPR have required Madrid-based firms to adapt their workflows significantly, often leading to delays in project timelines and increased costs.</w:t>
      </w:r>
    </w:p>
    <w:bookmarkEnd w:id="23"/>
    <w:bookmarkEnd w:id="24"/>
    <w:bookmarkStart w:id="26" w:name="educational_frameworks"/>
    <w:bookmarkStart w:id="25" w:name="X23e84ba3665ae878750ad368dd573eb31e580a2"/>
    <w:p>
      <w:pPr>
        <w:pStyle w:val="Heading2"/>
      </w:pPr>
      <w:r>
        <w:t xml:space="preserve">Education and Training for Software Engineers in Spain Madrid</w:t>
      </w:r>
    </w:p>
    <w:p>
      <w:pPr>
        <w:pStyle w:val="FirstParagraph"/>
      </w:pPr>
      <w:r>
        <w:t xml:space="preserve">The quality of education is a critical determinant of software engineering success. Madrid’s universities, such as Universidad Carlos III de Madrid (UC3M) and UPM, have been instrumental in shaping the region’s talent pool. These institutions offer programs that blend theoretical knowledge with hands-on projects, often in collaboration with local tech firms.</w:t>
      </w:r>
    </w:p>
    <w:p>
      <w:pPr>
        <w:pStyle w:val="BodyText"/>
      </w:pPr>
      <w:r>
        <w:t xml:space="preserve">However, critics argue that curricula remain outdated in some cases. A 2021 survey by the Spanish Association of Computer Science (AEC) found that only 60% of Madrid’s engineering programs included courses on AI or cybersecurity—fields deemed essential for modern software development. This gap has prompted initiatives like the Madrid Tech Academy, a public-private partnership aiming to bridge academic and industry needs through specialized training modules.</w:t>
      </w:r>
    </w:p>
    <w:bookmarkEnd w:id="25"/>
    <w:bookmarkEnd w:id="26"/>
    <w:bookmarkStart w:id="28" w:name="industry_and_collaboration"/>
    <w:bookmarkStart w:id="27" w:name="X4f175ec9191f8be211561584ff8667601d31c5f"/>
    <w:p>
      <w:pPr>
        <w:pStyle w:val="Heading2"/>
      </w:pPr>
      <w:r>
        <w:t xml:space="preserve">Industry Collaboration and Innovation in Madrid</w:t>
      </w:r>
    </w:p>
    <w:p>
      <w:pPr>
        <w:pStyle w:val="FirstParagraph"/>
      </w:pPr>
      <w:r>
        <w:t xml:space="preserve">Madrid’s software engineering sector thrives on collaboration between academia, government, and private enterprises. The Madrid City Council’s “Madrid Digital 2030” initiative exemplifies this synergy, aiming to transform the city into a European tech hub by fostering innovation in areas like fintech and smart cities.</w:t>
      </w:r>
    </w:p>
    <w:p>
      <w:pPr>
        <w:pStyle w:val="BodyText"/>
      </w:pPr>
      <w:r>
        <w:t xml:space="preserve">Private companies such as Telefonica and Indra have established R&amp;D centers in Madrid, driving advancements in software engineering. For instance, Telefonica’s Open Future program has partnered with local startups to develop open-source solutions for digital inclusion—a trend that aligns with Spain’s broader commitment to equitable technological growth.</w:t>
      </w:r>
    </w:p>
    <w:bookmarkEnd w:id="27"/>
    <w:bookmarkEnd w:id="28"/>
    <w:bookmarkStart w:id="30" w:name="challenges_unique_to_madrid"/>
    <w:bookmarkStart w:id="29" w:name="Xfcaa857843167f4f8fcfc30f79ff339377848f7"/>
    <w:p>
      <w:pPr>
        <w:pStyle w:val="Heading2"/>
      </w:pPr>
      <w:r>
        <w:t xml:space="preserve">Challenges Unique to Madrid’s Software Engineering Ecosystem</w:t>
      </w:r>
    </w:p>
    <w:p>
      <w:pPr>
        <w:pStyle w:val="FirstParagraph"/>
      </w:pPr>
      <w:r>
        <w:t xml:space="preserve">While Madrid is a leader in Spain, it faces challenges distinct from other regions. One such issue is the concentration of tech talent in the capital, which can strain resources and create competition for projects with limited budgets. A 2023 study by Deloitte noted that this “brain drain” effect has led to a shortage of mid-level software engineers in surrounding provinces, forcing Madrid firms to rely on remote workers from other regions.</w:t>
      </w:r>
    </w:p>
    <w:p>
      <w:pPr>
        <w:pStyle w:val="BodyText"/>
      </w:pPr>
      <w:r>
        <w:t xml:space="preserve">Additionally, the cost of living in Madrid remains high compared to other European tech hubs like Lisbon or Berlin. This has made it difficult for startups and small firms to attract and retain talent, despite the city’s reputation as a cultural and business center.</w:t>
      </w:r>
    </w:p>
    <w:bookmarkEnd w:id="29"/>
    <w:bookmarkEnd w:id="30"/>
    <w:bookmarkStart w:id="32" w:name="future_directions"/>
    <w:bookmarkStart w:id="31" w:name="X2187ca1e74fc92618ac6a2e9aff106da1d415be"/>
    <w:p>
      <w:pPr>
        <w:pStyle w:val="Heading2"/>
      </w:pPr>
      <w:r>
        <w:t xml:space="preserve">Future Directions for Software Engineers in Spain Madrid</w:t>
      </w:r>
    </w:p>
    <w:p>
      <w:pPr>
        <w:pStyle w:val="FirstParagraph"/>
      </w:pPr>
      <w:r>
        <w:t xml:space="preserve">The future of software engineering in Madrid will depend on addressing current challenges while leveraging emerging opportunities. Research by the European Commission (2024) predicts that AI and quantum computing will redefine the sector, requiring a workforce skilled in interdisciplinary problem-solving.</w:t>
      </w:r>
    </w:p>
    <w:p>
      <w:pPr>
        <w:pStyle w:val="BodyText"/>
      </w:pPr>
      <w:r>
        <w:t xml:space="preserve">Madrid’s universities and industry leaders must collaborate to ensure that training programs keep pace with technological advancements. Initiatives like Madrid Tech Week, which brings together global experts, could serve as platforms for knowledge exchange and innovation.</w:t>
      </w:r>
    </w:p>
    <w:p>
      <w:pPr>
        <w:pStyle w:val="BodyText"/>
      </w:pPr>
      <w:r>
        <w:t xml:space="preserve">Furthermore, the Spanish government’s plan to invest €1.5 billion in digital infrastructure by 2030 offers a chance for Madrid to lead in areas such as 5G deployment and smart mobility solutions. Software engineers will be at the forefront of these projects, requiring both technical expertise and an understanding of local socio-economic contexts.</w:t>
      </w:r>
    </w:p>
    <w:bookmarkEnd w:id="31"/>
    <w:bookmarkEnd w:id="32"/>
    <w:bookmarkStart w:id="33" w:name="conclusion"/>
    <w:p>
      <w:pPr>
        <w:pStyle w:val="Heading2"/>
      </w:pPr>
      <w:r>
        <w:t xml:space="preserve">Conclusion</w:t>
      </w:r>
    </w:p>
    <w:p>
      <w:pPr>
        <w:pStyle w:val="FirstParagraph"/>
      </w:pPr>
      <w:r>
        <w:t xml:space="preserve">This literature review underscores the critical role of software engineers in shaping Madrid’s digital future. While the region has made strides in education, industry collaboration, and innovation, persistent challenges such as skills gaps and high living costs require urgent attention. By aligning academic programs with industry needs and fostering a supportive ecosystem for startups, Madrid can solidify its position as Spain’s premier tech hub.</w:t>
      </w:r>
    </w:p>
    <w:p>
      <w:pPr>
        <w:pStyle w:val="BodyText"/>
      </w:pPr>
      <w:r>
        <w:t xml:space="preserve">As the global demand for software engineering expertise grows, Madrid’s ability to adapt to emerging technologies while addressing local challenges will determine its success in the years ahead. For students and professionals in Spain Madrid, this dynamic landscape presents both opportunities and responsibilities—a call to action for continuous learning and innovation.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Spain Madrid</dc:title>
  <dc:creator/>
  <dc:language>en</dc:language>
  <cp:keywords/>
  <dcterms:created xsi:type="dcterms:W3CDTF">2026-07-20T05:45:32Z</dcterms:created>
  <dcterms:modified xsi:type="dcterms:W3CDTF">2026-07-20T05:45:32Z</dcterms:modified>
</cp:coreProperties>
</file>

<file path=docProps/custom.xml><?xml version="1.0" encoding="utf-8"?>
<Properties xmlns="http://schemas.openxmlformats.org/officeDocument/2006/custom-properties" xmlns:vt="http://schemas.openxmlformats.org/officeDocument/2006/docPropsVTypes"/>
</file>