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7" w:name="Xe9aaf75a836c4b430ca4be356c96705cfd1eb8b"/>
    <w:p>
      <w:pPr>
        <w:pStyle w:val="Heading1"/>
      </w:pPr>
      <w:r>
        <w:t xml:space="preserve">Literature Review: The Role of the Software Engineer in Spain, Valencia</w:t>
      </w:r>
    </w:p>
    <w:p>
      <w:pPr>
        <w:pStyle w:val="FirstParagraph"/>
      </w:pPr>
      <w:r>
        <w:t xml:space="preserve">The field of software engineering has evolved significantly over the past few decades, becoming a cornerstone of modern technology and innovation. This literature review explores the specific context of software engineers operating in Spain’s Valencian region (Spain Valencia), emphasizing regional trends, educational frameworks, industry demands, and cultural nuances that shape the profession. By examining existing research and practical insights from Spain Valencia, this document highlights how software engineering is adapting to meet local challenges and opportunities.</w:t>
      </w:r>
    </w:p>
    <w:bookmarkStart w:id="20" w:name="X733688507153c6b3fa2d9c7188d493705531b9c"/>
    <w:p>
      <w:pPr>
        <w:pStyle w:val="Heading2"/>
      </w:pPr>
      <w:r>
        <w:t xml:space="preserve">1. Introduction: Software Engineering in a Globalized Context</w:t>
      </w:r>
    </w:p>
    <w:p>
      <w:pPr>
        <w:pStyle w:val="FirstParagraph"/>
      </w:pPr>
      <w:r>
        <w:t xml:space="preserve">The role of the software engineer has transcended national borders, with professionals collaborating across continents to develop cutting-edge solutions. However, regional factors such as economic priorities, cultural values, and technological infrastructure play a critical role in shaping the profession’s trajectory. Spain Valencia—known for its rich history in agriculture (e.g., citrus production), tourism (e.g., Valencia Cathedral), and emerging tech sectors—offers a unique environment for software engineers to thrive. This review investigates how the interplay between global software engineering trends and local conditions in Spain Valencia influences professional practice, education, and innovation.</w:t>
      </w:r>
    </w:p>
    <w:bookmarkEnd w:id="20"/>
    <w:bookmarkStart w:id="21" w:name="industry-trends-in-spain-valencia"/>
    <w:p>
      <w:pPr>
        <w:pStyle w:val="Heading2"/>
      </w:pPr>
      <w:r>
        <w:t xml:space="preserve">2. Industry Trends in Spain Valencia</w:t>
      </w:r>
    </w:p>
    <w:p>
      <w:pPr>
        <w:pStyle w:val="FirstParagraph"/>
      </w:pPr>
      <w:r>
        <w:t xml:space="preserve">Spain Valencia has emerged as a hub for technology-driven industries, particularly in sectors like renewable energy (e.g., solar power projects), smart agriculture (IoT applications), and digital services. According to a 2023 report by the Valencian Institute of Economic Research (IVEI), the region’s IT sector grew by 15% annually between 2019 and 2023, driven by startups and multinational corporations establishing regional offices. Software engineers in Spain Valencia are increasingly tasked with developing scalable systems for these industries, requiring expertise in areas like cloud computing, data analytics, and AI integration.</w:t>
      </w:r>
    </w:p>
    <w:p>
      <w:pPr>
        <w:pStyle w:val="BodyText"/>
      </w:pPr>
      <w:r>
        <w:t xml:space="preserve">Local case studies highlight the demand for software engineers who can bridge traditional sectors (e.g., agriculture) with digital innovation. For example, a 2021 initiative by the Valencia City Council to develop a "Smart Valencia" platform required software engineers to design energy-efficient algorithms and user-friendly interfaces for public services. This trend underscores the need for professionals who understand both technical complexity and regional priorities.</w:t>
      </w:r>
    </w:p>
    <w:bookmarkEnd w:id="21"/>
    <w:bookmarkStart w:id="22" w:name="Xf290674ae37d622dffac6d4ef2882b85361a5ea"/>
    <w:p>
      <w:pPr>
        <w:pStyle w:val="Heading2"/>
      </w:pPr>
      <w:r>
        <w:t xml:space="preserve">3. Education and Workforce Development in Spain Valencia</w:t>
      </w:r>
    </w:p>
    <w:p>
      <w:pPr>
        <w:pStyle w:val="FirstParagraph"/>
      </w:pPr>
      <w:r>
        <w:t xml:space="preserve">The education system in Spain Valencia plays a pivotal role in preparing software engineers for local and global markets. Universities such as the Polytechnic University of Valencia (UPV) and the Higher Technical School of Industrial Engineering (ETSII) offer specialized programs in software engineering, emphasizing practical training through industry partnerships. A 2022 study by the UPV found that over 75% of graduates from its software engineering program secured employment within six months, often in roles aligned with Valencia’s tech ecosystem.</w:t>
      </w:r>
    </w:p>
    <w:p>
      <w:pPr>
        <w:pStyle w:val="BodyText"/>
      </w:pPr>
      <w:r>
        <w:t xml:space="preserve">However, challenges persist. While Spain Valencia’s educational institutions excel in technical training, there is a growing emphasis on soft skills (e.g., communication and project management) to meet the demands of cross-functional teams. Additionally, language proficiency in English remains critical for software engineers seeking opportunities with international clients or companies headquartered elsewhere.</w:t>
      </w:r>
    </w:p>
    <w:bookmarkEnd w:id="22"/>
    <w:bookmarkStart w:id="23" w:name="Xd4dd9cae54214bc004fdac5fb62192407f45b35"/>
    <w:p>
      <w:pPr>
        <w:pStyle w:val="Heading2"/>
      </w:pPr>
      <w:r>
        <w:t xml:space="preserve">4. Cultural and Economic Contexts Shaping Software Engineering</w:t>
      </w:r>
    </w:p>
    <w:p>
      <w:pPr>
        <w:pStyle w:val="FirstParagraph"/>
      </w:pPr>
      <w:r>
        <w:t xml:space="preserve">The cultural landscape of Spain Valencia influences how software engineers approach problem-solving and collaboration. Valencia’s blend of traditional values and modern aspirations fosters a work environment that balances innovation with community-oriented goals. For instance, many software engineering projects in the region prioritize sustainability, reflecting local priorities such as reducing carbon footprints in agriculture and tourism.</w:t>
      </w:r>
    </w:p>
    <w:p>
      <w:pPr>
        <w:pStyle w:val="BodyText"/>
      </w:pPr>
      <w:r>
        <w:t xml:space="preserve">Economically, Spain Valencia’s reliance on tourism and small-to-medium enterprises (SMEs) has created a demand for cost-effective digital solutions. Software engineers here often work on niche applications tailored to local needs, such as optimizing logistics for citrus export or enhancing user experiences for cultural heritage platforms. This requires adaptability and a deep understanding of regional workflows.</w:t>
      </w:r>
    </w:p>
    <w:bookmarkEnd w:id="23"/>
    <w:bookmarkStart w:id="24" w:name="X77ad1dfc434305a7387a2161947d20c89d2dac9"/>
    <w:p>
      <w:pPr>
        <w:pStyle w:val="Heading2"/>
      </w:pPr>
      <w:r>
        <w:t xml:space="preserve">5. Challenges and Opportunities in Spain Valencia</w:t>
      </w:r>
    </w:p>
    <w:p>
      <w:pPr>
        <w:pStyle w:val="FirstParagraph"/>
      </w:pPr>
      <w:r>
        <w:t xml:space="preserve">Despite its growth, the software engineering sector in Spain Valencia faces challenges such as brain drain (highly skilled professionals moving to larger cities like Madrid or Barcelona), limited access to venture capital for startups, and competition from global tech giants. A 2023 survey by the Valencian Association of Information Technology Professionals (AVIT) revealed that 40% of software engineers in Valencia expressed concerns about career advancement opportunities compared to peers in other Spanish regions.</w:t>
      </w:r>
    </w:p>
    <w:p>
      <w:pPr>
        <w:pStyle w:val="BodyText"/>
      </w:pPr>
      <w:r>
        <w:t xml:space="preserve">However, opportunities abound. The region’s commitment to digital transformation, supported by initiatives like the "Digital Valencia Plan 2025," positions it as a growing destination for tech talent. Collaborations between local universities and companies (e.g., collaborations with IBM or Siemens) are creating pathways for innovation and professional growth.</w:t>
      </w:r>
    </w:p>
    <w:bookmarkEnd w:id="24"/>
    <w:bookmarkStart w:id="25" w:name="X1f984d3f09ed1073241eb55f3383c7c325b8b17"/>
    <w:p>
      <w:pPr>
        <w:pStyle w:val="Heading2"/>
      </w:pPr>
      <w:r>
        <w:t xml:space="preserve">6. Case Studies: Software Engineering in Action</w:t>
      </w:r>
    </w:p>
    <w:p>
      <w:pPr>
        <w:pStyle w:val="FirstParagraph"/>
      </w:pPr>
      <w:r>
        <w:t xml:space="preserve">Several case studies illustrate the impact of software engineers in Spain Valencia. For example, the development of a blockchain-based platform for agricultural supply chain transparency by a Valencian startup (AgroChain) showcased how software engineering can address local economic challenges while leveraging global technologies. Similarly, the implementation of AI-driven tools to predict tourist footfall for Valencia’s beaches highlights the integration of technical expertise with regional priorities.</w:t>
      </w:r>
    </w:p>
    <w:p>
      <w:pPr>
        <w:pStyle w:val="BodyText"/>
      </w:pPr>
      <w:r>
        <w:t xml:space="preserve">These examples demonstrate that software engineers in Spain Valencia are not only technical experts but also problem-solvers who contribute to sustainable development and economic resilience.</w:t>
      </w:r>
    </w:p>
    <w:bookmarkEnd w:id="25"/>
    <w:bookmarkStart w:id="26" w:name="conclusion"/>
    <w:p>
      <w:pPr>
        <w:pStyle w:val="Heading2"/>
      </w:pPr>
      <w:r>
        <w:t xml:space="preserve">7. Conclusion</w:t>
      </w:r>
    </w:p>
    <w:p>
      <w:pPr>
        <w:pStyle w:val="FirstParagraph"/>
      </w:pPr>
      <w:r>
        <w:t xml:space="preserve">This literature review underscores the dynamic interplay between global software engineering trends and local conditions in Spain Valencia. While the region’s unique cultural, economic, and educational context presents challenges, it also offers opportunities for software engineers to innovate and contribute to societal progress. Future research should focus on strengthening regional collaboration between academia, industry, and government to ensure that Spain Valencia remains a competitive hub for software engineering talent.</w:t>
      </w:r>
    </w:p>
    <w:p>
      <w:pPr>
        <w:pStyle w:val="BodyText"/>
      </w:pPr>
      <w:r>
        <w:rPr>
          <w:bCs/>
          <w:b/>
        </w:rPr>
        <w:t xml:space="preserve">Keywords:</w:t>
      </w:r>
      <w:r>
        <w:t xml:space="preserve"> </w:t>
      </w:r>
      <w:r>
        <w:t xml:space="preserve">Literature Review, Software Engineer, Spain Valencia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 in Spain Valencia</dc:title>
  <dc:creator/>
  <dc:language>en</dc:language>
  <cp:keywords/>
  <dcterms:created xsi:type="dcterms:W3CDTF">2026-07-20T15:38:01Z</dcterms:created>
  <dcterms:modified xsi:type="dcterms:W3CDTF">2026-07-20T15:38:01Z</dcterms:modified>
</cp:coreProperties>
</file>

<file path=docProps/custom.xml><?xml version="1.0" encoding="utf-8"?>
<Properties xmlns="http://schemas.openxmlformats.org/officeDocument/2006/custom-properties" xmlns:vt="http://schemas.openxmlformats.org/officeDocument/2006/docPropsVTypes"/>
</file>