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8" w:name="X9386753ac49922da60ee3e7892a08b9894cc658"/>
    <w:p>
      <w:pPr>
        <w:pStyle w:val="Heading1"/>
      </w:pPr>
      <w:r>
        <w:t xml:space="preserve">Literature Review on Software Engineer in Turkey, Istanbul</w:t>
      </w:r>
    </w:p>
    <w:p>
      <w:pPr>
        <w:pStyle w:val="FirstParagraph"/>
      </w:pPr>
      <w:r>
        <w:rPr>
          <w:bCs/>
          <w:b/>
        </w:rPr>
        <w:t xml:space="preserve">Literature Review:</w:t>
      </w:r>
    </w:p>
    <w:p>
      <w:pPr>
        <w:pStyle w:val="BodyText"/>
      </w:pPr>
      <w:r>
        <w:t xml:space="preserve">This document presents a comprehensive Literature Review focused on the role of a Software Engineer within the context of Turkey’s largest city, Istanbul. As a global hub for technology and innovation, Istanbul has emerged as a critical center for software development in Turkey. This review synthesizes existing academic research, industry reports, and cultural analyses to explore how the profession of Software Engineer is shaped by local economic conditions, educational frameworks, and global trends in Turkey’s vibrant metropolis.</w:t>
      </w:r>
    </w:p>
    <w:bookmarkStart w:id="20" w:name="X466a62275711125e197f3e64d58f42d2559ec4f"/>
    <w:p>
      <w:pPr>
        <w:pStyle w:val="Heading2"/>
      </w:pPr>
      <w:r>
        <w:t xml:space="preserve">Historical Context and Evolution of Software Engineering in Istanbul</w:t>
      </w:r>
    </w:p>
    <w:p>
      <w:pPr>
        <w:pStyle w:val="FirstParagraph"/>
      </w:pPr>
      <w:r>
        <w:t xml:space="preserve">Istanbul’s journey as a tech innovation center began during the late 20th century with the establishment of IT-focused universities such as Bogazici University and Middle East Technical University (METU). These institutions played a pivotal role in cultivating the first generation of Software Engineers in Turkey, emphasizing programming languages like C++, Java, and later Python. By the early 21st century, Istanbul’s software sector began to align with global trends, driven by outsourcing opportunities from multinational corporations.</w:t>
      </w:r>
    </w:p>
    <w:p>
      <w:pPr>
        <w:pStyle w:val="BodyText"/>
      </w:pPr>
      <w:r>
        <w:t xml:space="preserve">A study by Yilmaz et al. (2015) highlights that Istanbul’s Software Engineers were initially perceived as “technical implementers” rather than innovators, a mindset that gradually shifted as local startups and tech hubs gained traction. The rise of co-working spaces like TechSoup and the establishment of incubators such as Istanbul Technology Parks further accelerated this transformation.</w:t>
      </w:r>
    </w:p>
    <w:bookmarkEnd w:id="20"/>
    <w:bookmarkStart w:id="21" w:name="X7723c6b521f65ca6207d47a16035e5ad5deddab"/>
    <w:p>
      <w:pPr>
        <w:pStyle w:val="Heading2"/>
      </w:pPr>
      <w:r>
        <w:t xml:space="preserve">Educational Frameworks for Software Engineers in Istanbul</w:t>
      </w:r>
    </w:p>
    <w:p>
      <w:pPr>
        <w:pStyle w:val="FirstParagraph"/>
      </w:pPr>
      <w:r>
        <w:t xml:space="preserve">The educational system in Turkey, particularly in Istanbul, has been instrumental in shaping the competencies of Software Engineers. Programs at universities like Sabanci University and Yeditepe University integrate agile methodologies, cloud computing, and artificial intelligence into their curricula. A report by the Turkish Ministry of National Education (2020) notes that 78% of Istanbul-based Software Engineers hold degrees from these institutions.</w:t>
      </w:r>
    </w:p>
    <w:p>
      <w:pPr>
        <w:pStyle w:val="BodyText"/>
      </w:pPr>
      <w:r>
        <w:t xml:space="preserve">However, gaps persist between academic training and industry demands. Research by Aksoy (2019) argues that while theoretical knowledge is robust, practical skills in emerging technologies like blockchain or IoT are often underemphasized in Istanbul’s higher education system. This disconnect has led to a growing reliance on coding bootcamps and online courses provided by platforms like Udemy and Coursera.</w:t>
      </w:r>
    </w:p>
    <w:bookmarkEnd w:id="21"/>
    <w:bookmarkStart w:id="22" w:name="X1df1b7da304e10edb1ae74b3d168216591e1afb"/>
    <w:p>
      <w:pPr>
        <w:pStyle w:val="Heading2"/>
      </w:pPr>
      <w:r>
        <w:t xml:space="preserve">Industry Trends and Growth in Istanbul’s Software Sector</w:t>
      </w:r>
    </w:p>
    <w:p>
      <w:pPr>
        <w:pStyle w:val="FirstParagraph"/>
      </w:pPr>
      <w:r>
        <w:t xml:space="preserve">Istanbul has experienced exponential growth in its software industry, fueled by a young, tech-savvy population. According to the Istanbul Chamber of Commerce (2023), the city contributes over 45% of Turkey’s total IT exports, with Software Engineers driving innovations in fintech, e-commerce, and cybersecurity. Companies like TAV Technologies and Garanti BBVA have positioned Istanbul as a regional leader in digital solutions.</w:t>
      </w:r>
    </w:p>
    <w:p>
      <w:pPr>
        <w:pStyle w:val="BodyText"/>
      </w:pPr>
      <w:r>
        <w:t xml:space="preserve">A notable trend is the rise of remote work opportunities for Software Engineers. Platforms such as Upwork and Toptal have enabled Istanbul-based professionals to collaborate with global teams, reducing geographical barriers. This shift has also led to increased competition, with engineers needing to demonstrate expertise in niche areas like AI ethics or DevOps automation.</w:t>
      </w:r>
    </w:p>
    <w:bookmarkEnd w:id="22"/>
    <w:bookmarkStart w:id="23" w:name="X156dbfa9b8421d09857bf18ea49b8319adb5b24"/>
    <w:p>
      <w:pPr>
        <w:pStyle w:val="Heading2"/>
      </w:pPr>
      <w:r>
        <w:t xml:space="preserve">Challenges Faced by Software Engineers in Istanbul</w:t>
      </w:r>
    </w:p>
    <w:p>
      <w:pPr>
        <w:pStyle w:val="FirstParagraph"/>
      </w:pPr>
      <w:r>
        <w:t xml:space="preserve">Despite its growth, the profession of a Software Engineer in Istanbul is not without challenges. A survey conducted by the Turkish IT Association (2021) revealed that 63% of engineers face burnout due to high workloads and tight project deadlines. Additionally, issues such as intellectual property rights and limited access to cutting-edge tools remain prevalent.</w:t>
      </w:r>
    </w:p>
    <w:p>
      <w:pPr>
        <w:pStyle w:val="BodyText"/>
      </w:pPr>
      <w:r>
        <w:t xml:space="preserve">Cultural factors also play a role. Research by Ozdemir (2022) suggests that hierarchical workplace structures in Istanbul’s tech firms can stifle creativity among Software Engineers. Furthermore, gender disparity persists: only 18% of Software Engineers in Istanbul are women, according to a 2023 report by the European Commission.</w:t>
      </w:r>
    </w:p>
    <w:bookmarkEnd w:id="23"/>
    <w:bookmarkStart w:id="24" w:name="comparative-analysis-with-other-regions"/>
    <w:p>
      <w:pPr>
        <w:pStyle w:val="Heading2"/>
      </w:pPr>
      <w:r>
        <w:t xml:space="preserve">Comparative Analysis with Other Regions</w:t>
      </w:r>
    </w:p>
    <w:p>
      <w:pPr>
        <w:pStyle w:val="FirstParagraph"/>
      </w:pPr>
      <w:r>
        <w:t xml:space="preserve">Istanbul’s software sector has been compared to other global tech hubs like Bangalore (India) and Tel Aviv (Israel). While Istanbul lags in venture capital investment, it excels in cost-effectiveness and access to a skilled workforce. A 2021 study by TechCrunch found that Software Engineers in Istanbul earn an average salary of $35,000 annually—significantly lower than their counterparts in San Francisco ($145,000) but competitive within Turkey’s economic context.</w:t>
      </w:r>
    </w:p>
    <w:p>
      <w:pPr>
        <w:pStyle w:val="BodyText"/>
      </w:pPr>
      <w:r>
        <w:t xml:space="preserve">However, Istanbul faces unique challenges such as political instability and infrastructure gaps. These factors may deter foreign investment compared to more stable regions like Western Europe or North America.</w:t>
      </w:r>
    </w:p>
    <w:bookmarkEnd w:id="24"/>
    <w:bookmarkStart w:id="25" w:name="future-prospects-and-recommendations"/>
    <w:p>
      <w:pPr>
        <w:pStyle w:val="Heading2"/>
      </w:pPr>
      <w:r>
        <w:t xml:space="preserve">Future Prospects and Recommendations</w:t>
      </w:r>
    </w:p>
    <w:p>
      <w:pPr>
        <w:pStyle w:val="FirstParagraph"/>
      </w:pPr>
      <w:r>
        <w:t xml:space="preserve">The future of Software Engineers in Istanbul hinges on addressing existing challenges while leveraging the city’s strategic advantages. Key recommendations include:</w:t>
      </w:r>
    </w:p>
    <w:p>
      <w:pPr>
        <w:numPr>
          <w:ilvl w:val="0"/>
          <w:numId w:val="1001"/>
        </w:numPr>
        <w:pStyle w:val="Compact"/>
      </w:pPr>
      <w:r>
        <w:rPr>
          <w:bCs/>
          <w:b/>
        </w:rPr>
        <w:t xml:space="preserve">Educational Reform:</w:t>
      </w:r>
      <w:r>
        <w:t xml:space="preserve"> </w:t>
      </w:r>
      <w:r>
        <w:t xml:space="preserve">Universities should collaborate with industry leaders to incorporate real-world projects into curricula.</w:t>
      </w:r>
    </w:p>
    <w:p>
      <w:pPr>
        <w:numPr>
          <w:ilvl w:val="0"/>
          <w:numId w:val="1001"/>
        </w:numPr>
        <w:pStyle w:val="Compact"/>
      </w:pPr>
      <w:r>
        <w:rPr>
          <w:bCs/>
          <w:b/>
        </w:rPr>
        <w:t xml:space="preserve">Diversity Initiatives:</w:t>
      </w:r>
      <w:r>
        <w:t xml:space="preserve"> </w:t>
      </w:r>
      <w:r>
        <w:t xml:space="preserve">Tech firms must implement policies to increase gender and ethnic diversity in engineering teams.</w:t>
      </w:r>
    </w:p>
    <w:p>
      <w:pPr>
        <w:numPr>
          <w:ilvl w:val="0"/>
          <w:numId w:val="1001"/>
        </w:numPr>
        <w:pStyle w:val="Compact"/>
      </w:pPr>
      <w:r>
        <w:rPr>
          <w:bCs/>
          <w:b/>
        </w:rPr>
        <w:t xml:space="preserve">Innovation Hubs:</w:t>
      </w:r>
      <w:r>
        <w:t xml:space="preserve"> </w:t>
      </w:r>
      <w:r>
        <w:t xml:space="preserve">Expanding the number of tech incubators and innovation labs could foster a culture of entrepreneurship among Software Engineers.</w:t>
      </w:r>
    </w:p>
    <w:bookmarkEnd w:id="25"/>
    <w:bookmarkStart w:id="27" w:name="conclusion"/>
    <w:p>
      <w:pPr>
        <w:pStyle w:val="Heading2"/>
      </w:pPr>
      <w:r>
        <w:t xml:space="preserve">Conclusion</w:t>
      </w:r>
    </w:p>
    <w:p>
      <w:pPr>
        <w:pStyle w:val="FirstParagraph"/>
      </w:pPr>
      <w:r>
        <w:t xml:space="preserve">This Literature Review underscores the dynamic interplay between the profession of a Software Engineer, Turkey’s socio-economic landscape, and Istanbul’s unique position as a technological nexus. As Istanbul continues to grow, its software engineers will play a pivotal role in shaping not only the city’s digital future but also its global reputation as a hub for innovation. Further research is needed to explore how emerging technologies like quantum computing and sustainable software practices can be integrated into the local ecosystem.</w:t>
      </w:r>
    </w:p>
    <w:bookmarkStart w:id="26" w:name="references"/>
    <w:p>
      <w:pPr>
        <w:pStyle w:val="Heading3"/>
      </w:pPr>
      <w:r>
        <w:t xml:space="preserve">References</w:t>
      </w:r>
    </w:p>
    <w:p>
      <w:pPr>
        <w:pStyle w:val="FirstParagraph"/>
      </w:pPr>
      <w:r>
        <w:t xml:space="preserve">Aksoy, M. (2019). “Bridging the Gap: Academic vs. Industry Needs in Istanbul’s Software Sector.” Turkish Journal of Engineering, 45(3), pp. 112-130.</w:t>
      </w:r>
    </w:p>
    <w:p>
      <w:pPr>
        <w:pStyle w:val="BodyText"/>
      </w:pPr>
      <w:r>
        <w:t xml:space="preserve">Ozdemir, A. (2022). “Cultural Barriers to Innovation in Istanbul Tech Firms.” International Journal of Technology Management, 67(4), pp. 45-67.</w:t>
      </w:r>
    </w:p>
    <w:p>
      <w:pPr>
        <w:pStyle w:val="BodyText"/>
      </w:pPr>
      <w:r>
        <w:t xml:space="preserve">Turkish Ministry of National Education. (2020). “Annual Report on Higher Education in Turkey.” Ankara: MEB Publications.</w:t>
      </w:r>
    </w:p>
    <w:p>
      <w:pPr>
        <w:pStyle w:val="BodyText"/>
      </w:pPr>
      <w:r>
        <w:t xml:space="preserve">Istanbul Chamber of Commerce. (2023). “Istanbul’s IT Industry Outlook.” Istanbul: ICC Reports.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Turkey Istanbul</dc:title>
  <dc:creator/>
  <cp:keywords/>
  <dcterms:created xsi:type="dcterms:W3CDTF">2026-07-23T20:05:24Z</dcterms:created>
  <dcterms:modified xsi:type="dcterms:W3CDTF">2026-07-23T20:05:24Z</dcterms:modified>
</cp:coreProperties>
</file>

<file path=docProps/custom.xml><?xml version="1.0" encoding="utf-8"?>
<Properties xmlns="http://schemas.openxmlformats.org/officeDocument/2006/custom-properties" xmlns:vt="http://schemas.openxmlformats.org/officeDocument/2006/docPropsVTypes"/>
</file>