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2" w:name="Xa5617d2a3001d6f9ebdc969e66fc27f6e3de2b0"/>
    <w:p>
      <w:pPr>
        <w:pStyle w:val="Heading1"/>
      </w:pPr>
      <w:r>
        <w:t xml:space="preserve">Literature Review: Software Engineer in the United Kingdom London</w:t>
      </w:r>
    </w:p>
    <w:p>
      <w:pPr>
        <w:pStyle w:val="FirstParagraph"/>
      </w:pPr>
      <w:r>
        <w:t xml:space="preserve">This literature review explores the role, challenges, and contributions of software engineers in the context of the United Kingdom’s capital city, London. As a global hub for technology, finance, and innovation, London has become a pivotal center for software engineering professionals. This document synthesizes existing academic research and industry reports to provide an overview of the field as it pertains to Software Engineers operating within this dynamic urban environment.</w:t>
      </w:r>
    </w:p>
    <w:bookmarkStart w:id="20" w:name="introduction"/>
    <w:p>
      <w:pPr>
        <w:pStyle w:val="Heading2"/>
      </w:pPr>
      <w:r>
        <w:t xml:space="preserve">Introduction</w:t>
      </w:r>
    </w:p>
    <w:p>
      <w:pPr>
        <w:pStyle w:val="FirstParagraph"/>
      </w:pPr>
      <w:r>
        <w:t xml:space="preserve">The United Kingdom London has long been recognized as a leader in technological advancement, with its software engineering sector playing a critical role in driving economic growth and innovation. The term "Software Engineer" refers to professionals who design, develop, and maintain software systems using principles of computer science and engineering. In London, this profession intersects with global trends such as fintech, artificial intelligence (AI), cybersecurity, and cloud computing. This review examines how the unique socio-economic landscape of United Kingdom London shapes the work and career trajectories of Software Engineers.</w:t>
      </w:r>
    </w:p>
    <w:bookmarkEnd w:id="20"/>
    <w:bookmarkStart w:id="22" w:name="historical-context-and-evolution"/>
    <w:p>
      <w:pPr>
        <w:pStyle w:val="Heading2"/>
      </w:pPr>
      <w:r>
        <w:t xml:space="preserve">Historical Context and Evolution</w:t>
      </w:r>
    </w:p>
    <w:p>
      <w:pPr>
        <w:pStyle w:val="FirstParagraph"/>
      </w:pPr>
      <w:r>
        <w:t xml:space="preserve">The roots of software engineering in the United Kingdom trace back to institutions like the University of Cambridge and Imperial College London, which pioneered early computer science research. Over time, London’s software engineering community has expanded due to its proximity to major financial institutions (e.g., the City of London) and a growing ecosystem of startups. Studies by organisations such as Tech Nation highlight that between 2010 and 2020, the number of software engineering jobs in London increased by over 65%, reflecting a surge in demand driven by digital transformation across industries.</w:t>
      </w:r>
    </w:p>
    <w:bookmarkStart w:id="21" w:name="key-contributions-to-innovation"/>
    <w:p>
      <w:pPr>
        <w:pStyle w:val="Heading3"/>
      </w:pPr>
      <w:r>
        <w:t xml:space="preserve">Key Contributions to Innovation</w:t>
      </w:r>
    </w:p>
    <w:p>
      <w:pPr>
        <w:pStyle w:val="FirstParagraph"/>
      </w:pPr>
      <w:r>
        <w:t xml:space="preserve">Software engineers in United Kingdom London have been instrumental in shaping global technological advancements. For instance, the development of open-source software frameworks and tools (e.g., Apache Spark, TensorFlow) has seen significant contributions from London-based developers. Research by the Royal Society underscores the role of collaborative environments in London’s tech hubs—such as Tech City and Canary Wharf—in fostering innovation through cross-disciplinary teamwork.</w:t>
      </w:r>
    </w:p>
    <w:bookmarkEnd w:id="21"/>
    <w:bookmarkEnd w:id="22"/>
    <w:bookmarkStart w:id="24" w:name="current-trends-and-challenges"/>
    <w:p>
      <w:pPr>
        <w:pStyle w:val="Heading2"/>
      </w:pPr>
      <w:r>
        <w:t xml:space="preserve">Current Trends and Challenges</w:t>
      </w:r>
    </w:p>
    <w:p>
      <w:pPr>
        <w:pStyle w:val="FirstParagraph"/>
      </w:pPr>
      <w:r>
        <w:t xml:space="preserve">In recent years, the Software Engineer profession in United Kingdom London has been influenced by several factors, including Brexit, global competition for talent, and evolving industry standards. A 2023 report by the Association of British Insurers (ABI) notes that post-Brexit immigration policies have created a shortage of skilled software engineers in sectors like fintech and cybersecurity. This has led to increased investment in training programs and upskilling initiatives.</w:t>
      </w:r>
    </w:p>
    <w:bookmarkStart w:id="23" w:name="economic-and-industry-specific-context"/>
    <w:p>
      <w:pPr>
        <w:pStyle w:val="Heading3"/>
      </w:pPr>
      <w:r>
        <w:t xml:space="preserve">Economic and Industry-Specific Context</w:t>
      </w:r>
    </w:p>
    <w:p>
      <w:pPr>
        <w:pStyle w:val="FirstParagraph"/>
      </w:pPr>
      <w:r>
        <w:t xml:space="preserve">London’s status as a global financial center means that Software Engineers often work on projects with high stakes, such as blockchain solutions, algorithmic trading systems, or AI-driven risk management tools. According to the London School of Economics (LSE), the city hosts over 35% of the UK’s fintech companies, creating unique opportunities and challenges for software engineers. The need for compliance with stringent data protection laws (e.g., GDPR) further adds complexity to their roles.</w:t>
      </w:r>
    </w:p>
    <w:bookmarkEnd w:id="23"/>
    <w:bookmarkEnd w:id="24"/>
    <w:bookmarkStart w:id="26" w:name="education-and-workforce-development"/>
    <w:p>
      <w:pPr>
        <w:pStyle w:val="Heading2"/>
      </w:pPr>
      <w:r>
        <w:t xml:space="preserve">Education and Workforce Development</w:t>
      </w:r>
    </w:p>
    <w:p>
      <w:pPr>
        <w:pStyle w:val="FirstParagraph"/>
      </w:pPr>
      <w:r>
        <w:t xml:space="preserve">The United Kingdom London offers a robust academic infrastructure to support the Software Engineer profession. Institutions such as University College London (UCL), King’s College London, and Imperial College are renowned for their computer science programs. These programs often integrate industry partnerships, ensuring that graduates are equipped with skills relevant to the local tech ecosystem.</w:t>
      </w:r>
    </w:p>
    <w:bookmarkStart w:id="25" w:name="Xc59a07769715efa92d4be8049845ef801b5dca9"/>
    <w:p>
      <w:pPr>
        <w:pStyle w:val="Heading3"/>
      </w:pPr>
      <w:r>
        <w:t xml:space="preserve">Continuing Education and Professional Development</w:t>
      </w:r>
    </w:p>
    <w:p>
      <w:pPr>
        <w:pStyle w:val="FirstParagraph"/>
      </w:pPr>
      <w:r>
        <w:t xml:space="preserve">A 2022 study by the Institution of Engineering and Technology (IET) found that over 70% of Software Engineers in London engage in continuous learning through online courses, certifications, or workshops. Platforms like Coursera, Udacity, and local meetups (e.g., DevOps London) play a crucial role in bridging knowledge gaps and keeping professionals updated on emerging technologies such as quantum computing and edge AI.</w:t>
      </w:r>
    </w:p>
    <w:bookmarkEnd w:id="25"/>
    <w:bookmarkEnd w:id="26"/>
    <w:bookmarkStart w:id="28" w:name="cultural-and-social-factors"/>
    <w:p>
      <w:pPr>
        <w:pStyle w:val="Heading2"/>
      </w:pPr>
      <w:r>
        <w:t xml:space="preserve">Cultural and Social Factors</w:t>
      </w:r>
    </w:p>
    <w:p>
      <w:pPr>
        <w:pStyle w:val="FirstParagraph"/>
      </w:pPr>
      <w:r>
        <w:t xml:space="preserve">London’s diverse population has made it a melting pot for global perspectives, which benefits the Software Engineer profession. Research by the Mayor of London’s Office (2021) highlights that over 30% of software engineers in the city are non-UK nationals, contributing to a multicultural and collaborative work environment. However, challenges such as workplace inclusion and equitable access to opportunities remain areas for improvement.</w:t>
      </w:r>
    </w:p>
    <w:bookmarkStart w:id="27" w:name="impact-on-industry-practices"/>
    <w:p>
      <w:pPr>
        <w:pStyle w:val="Heading3"/>
      </w:pPr>
      <w:r>
        <w:t xml:space="preserve">Impact on Industry Practices</w:t>
      </w:r>
    </w:p>
    <w:p>
      <w:pPr>
        <w:pStyle w:val="FirstParagraph"/>
      </w:pPr>
      <w:r>
        <w:t xml:space="preserve">The diversity of Software Engineers in United Kingdom London has influenced industry practices, with companies increasingly prioritizing inclusive hiring policies. For example, organizations like Google and DeepMind have launched initiatives to recruit underrepresented groups in tech, reflecting a broader shift toward ethical and socially responsible software development.</w:t>
      </w:r>
    </w:p>
    <w:bookmarkEnd w:id="27"/>
    <w:bookmarkEnd w:id="28"/>
    <w:bookmarkStart w:id="30" w:name="future-directions"/>
    <w:p>
      <w:pPr>
        <w:pStyle w:val="Heading2"/>
      </w:pPr>
      <w:r>
        <w:t xml:space="preserve">Future Directions</w:t>
      </w:r>
    </w:p>
    <w:p>
      <w:pPr>
        <w:pStyle w:val="FirstParagraph"/>
      </w:pPr>
      <w:r>
        <w:t xml:space="preserve">As the United Kingdom London continues to evolve as a global technology hub, the role of Software Engineers will likely expand into new domains such as smart cities, green technology, and AI ethics. Academic literature suggests that interdisciplinary collaboration between software engineers, urban planners, and policymakers will be essential to address challenges like digital inequality and climate change.</w:t>
      </w:r>
    </w:p>
    <w:bookmarkStart w:id="29" w:name="policy-recommendations"/>
    <w:p>
      <w:pPr>
        <w:pStyle w:val="Heading3"/>
      </w:pPr>
      <w:r>
        <w:t xml:space="preserve">Policy Recommendations</w:t>
      </w:r>
    </w:p>
    <w:p>
      <w:pPr>
        <w:pStyle w:val="FirstParagraph"/>
      </w:pPr>
      <w:r>
        <w:t xml:space="preserve">To sustain its leadership in the Software Engineer profession, United Kingdom London must invest in policies that attract international talent, fund research into emerging technologies, and support grassroots innovation. Initiatives such as the Mayor’s Tech Strategy (2021) aim to create a sustainable ecosystem for software engineers by investing in digital infrastructure and fostering public-private partnerships.</w:t>
      </w:r>
    </w:p>
    <w:bookmarkEnd w:id="29"/>
    <w:bookmarkEnd w:id="30"/>
    <w:bookmarkStart w:id="31" w:name="conclusion"/>
    <w:p>
      <w:pPr>
        <w:pStyle w:val="Heading2"/>
      </w:pPr>
      <w:r>
        <w:t xml:space="preserve">Conclusion</w:t>
      </w:r>
    </w:p>
    <w:p>
      <w:pPr>
        <w:pStyle w:val="FirstParagraph"/>
      </w:pPr>
      <w:r>
        <w:t xml:space="preserve">In summary, the Software Engineer profession in United Kingdom London is a cornerstone of the city’s economic and technological success. Through academic excellence, industry innovation, and cultural diversity, London has positioned itself as a global leader in software engineering. However, addressing challenges such as talent shortages and ethical concerns will be critical to maintaining this status in the coming decades. This literature review underscores the importance of ongoing research and collaboration to support the growth of Software Engineers within United Kingdom London.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United Kingdom London</dc:title>
  <dc:creator/>
  <dc:language>en</dc:language>
  <cp:keywords/>
  <dcterms:created xsi:type="dcterms:W3CDTF">2026-07-23T20:08:04Z</dcterms:created>
  <dcterms:modified xsi:type="dcterms:W3CDTF">2026-07-23T20:08:04Z</dcterms:modified>
</cp:coreProperties>
</file>

<file path=docProps/custom.xml><?xml version="1.0" encoding="utf-8"?>
<Properties xmlns="http://schemas.openxmlformats.org/officeDocument/2006/custom-properties" xmlns:vt="http://schemas.openxmlformats.org/officeDocument/2006/docPropsVTypes"/>
</file>