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6" w:name="X29e205dfa36bb465f8985d5ad22a5b887ec368f"/>
    <w:p>
      <w:pPr>
        <w:pStyle w:val="Heading1"/>
      </w:pPr>
      <w:r>
        <w:t xml:space="preserve">Literature Review on Software Engineer in the United States, Chicago</w:t>
      </w:r>
    </w:p>
    <w:p>
      <w:pPr>
        <w:pStyle w:val="FirstParagraph"/>
      </w:pPr>
      <w:r>
        <w:t xml:space="preserve">This literature review examines the role, challenges, and advancements of</w:t>
      </w:r>
      <w:r>
        <w:t xml:space="preserve"> </w:t>
      </w:r>
      <w:r>
        <w:rPr>
          <w:bCs/>
          <w:b/>
        </w:rPr>
        <w:t xml:space="preserve">Software Engineer</w:t>
      </w:r>
      <w:r>
        <w:t xml:space="preserve"> </w:t>
      </w:r>
      <w:r>
        <w:t xml:space="preserve">professionals within the context of the</w:t>
      </w:r>
      <w:r>
        <w:t xml:space="preserve"> </w:t>
      </w:r>
      <w:r>
        <w:rPr>
          <w:bCs/>
          <w:b/>
        </w:rPr>
        <w:t xml:space="preserve">United States Chicago</w:t>
      </w:r>
      <w:r>
        <w:t xml:space="preserve"> </w:t>
      </w:r>
      <w:r>
        <w:t xml:space="preserve">tech ecosystem. The document synthesizes academic research, industry reports, and regional case studies to explore how software engineering practices are evolving in this dynamic metropolitan area.</w:t>
      </w:r>
    </w:p>
    <w:bookmarkStart w:id="23" w:name="Xf0f2e2288b4987bf96607f0f1da1a6c6dab1559"/>
    <w:p>
      <w:pPr>
        <w:pStyle w:val="Heading2"/>
      </w:pPr>
      <w:r>
        <w:t xml:space="preserve">The Role of Software Engineers in Chicago's Tech Industry</w:t>
      </w:r>
    </w:p>
    <w:p>
      <w:pPr>
        <w:pStyle w:val="FirstParagraph"/>
      </w:pPr>
      <w:r>
        <w:t xml:space="preserve">The United States Chicago region has emerged as a critical hub for technology innovation. As noted by the</w:t>
      </w:r>
      <w:r>
        <w:t xml:space="preserve"> </w:t>
      </w:r>
      <w:hyperlink r:id="rId20">
        <w:r>
          <w:rPr>
            <w:rStyle w:val="Hyperlink"/>
          </w:rPr>
          <w:t xml:space="preserve">Chicago Tech News</w:t>
        </w:r>
      </w:hyperlink>
      <w:r>
        <w:t xml:space="preserve">, software engineers are central to driving digital transformation across sectors such as finance, healthcare, and transportation. Studies by the</w:t>
      </w:r>
      <w:r>
        <w:t xml:space="preserve"> </w:t>
      </w:r>
      <w:r>
        <w:rPr>
          <w:bCs/>
          <w:b/>
        </w:rPr>
        <w:t xml:space="preserve">Illinois Institute of Technology (IIT)</w:t>
      </w:r>
      <w:r>
        <w:t xml:space="preserve"> </w:t>
      </w:r>
      <w:r>
        <w:t xml:space="preserve">highlight how Chicago’s proximity to global markets and its diverse workforce have made it a magnet for startups and established tech firms alike. For example, companies like</w:t>
      </w:r>
      <w:r>
        <w:t xml:space="preserve"> </w:t>
      </w:r>
      <w:hyperlink r:id="rId21">
        <w:r>
          <w:rPr>
            <w:rStyle w:val="Hyperlink"/>
          </w:rPr>
          <w:t xml:space="preserve">Motorola Solutions</w:t>
        </w:r>
      </w:hyperlink>
      <w:r>
        <w:t xml:space="preserve"> </w:t>
      </w:r>
      <w:r>
        <w:t xml:space="preserve">and</w:t>
      </w:r>
      <w:r>
        <w:t xml:space="preserve"> </w:t>
      </w:r>
      <w:hyperlink r:id="rId22">
        <w:r>
          <w:rPr>
            <w:rStyle w:val="Hyperlink"/>
          </w:rPr>
          <w:t xml:space="preserve">Groupon</w:t>
        </w:r>
      </w:hyperlink>
      <w:r>
        <w:t xml:space="preserve"> </w:t>
      </w:r>
      <w:r>
        <w:t xml:space="preserve">rely heavily on software engineers to develop cutting-edge solutions for enterprise clients.</w:t>
      </w:r>
    </w:p>
    <w:bookmarkEnd w:id="23"/>
    <w:bookmarkStart w:id="25" w:name="X31f2845fd9bed93793357e2d9592095751daa53"/>
    <w:p>
      <w:pPr>
        <w:pStyle w:val="Heading2"/>
      </w:pPr>
      <w:r>
        <w:t xml:space="preserve">Educational and Professional Development Trends</w:t>
      </w:r>
    </w:p>
    <w:p>
      <w:pPr>
        <w:pStyle w:val="FirstParagraph"/>
      </w:pPr>
      <w:r>
        <w:t xml:space="preserve">Literature from the University of Chicago and DePaul University underscores the growing emphasis on interdisciplinary training for aspiring software engineers. A 2023 report by the</w:t>
      </w:r>
      <w:r>
        <w:t xml:space="preserve"> </w:t>
      </w:r>
      <w:hyperlink r:id="rId24">
        <w:r>
          <w:rPr>
            <w:rStyle w:val="Hyperlink"/>
          </w:rPr>
          <w:t xml:space="preserve">Chicago Tech Startup Association</w:t>
        </w:r>
      </w:hyperlink>
      <w:r>
        <w:t xml:space="preserve"> </w:t>
      </w:r>
      <w:r>
        <w:t xml:space="preserve">states that local universities are increasingly integrating courses in artificial intelligence, cybersecurity, and cloud computing to align with industry demands. Additionally, programs like the</w:t>
      </w:r>
      <w:r>
        <w:t xml:space="preserve"> </w:t>
      </w:r>
      <w:r>
        <w:rPr>
          <w:bCs/>
          <w:b/>
        </w:rPr>
        <w:t xml:space="preserve">Chicago Software Engineering Bootcamp</w:t>
      </w:r>
      <w:r>
        <w:t xml:space="preserve"> </w:t>
      </w:r>
      <w:r>
        <w:t xml:space="preserve">have gained popularity as alternative pathways for career changers seeking to enter the field.</w:t>
      </w:r>
    </w:p>
    <w:bookmarkEnd w:id="25"/>
    <w:bookmarkStart w:id="27" w:name="Xa51bfc40c9a02d3c9a92fe21718f7169fa6f94b"/>
    <w:p>
      <w:pPr>
        <w:pStyle w:val="Heading2"/>
      </w:pPr>
      <w:r>
        <w:t xml:space="preserve">Challenges Faced by Software Engineers in Chicago</w:t>
      </w:r>
    </w:p>
    <w:p>
      <w:pPr>
        <w:pStyle w:val="FirstParagraph"/>
      </w:pPr>
      <w:r>
        <w:t xml:space="preserve">The literature highlights several challenges unique to the United States Chicago market. First, competition for talent is fierce due to the city’s growing reputation as a tech hub. According to a 2023 survey by the</w:t>
      </w:r>
      <w:r>
        <w:t xml:space="preserve"> </w:t>
      </w:r>
      <w:hyperlink r:id="rId26">
        <w:r>
          <w:rPr>
            <w:rStyle w:val="Hyperlink"/>
          </w:rPr>
          <w:t xml:space="preserve">Chicago Tech Council</w:t>
        </w:r>
      </w:hyperlink>
      <w:r>
        <w:t xml:space="preserve">, 68% of software engineers in Chicago reported difficulties finding roles that balance innovation with stability. Second, the cost of living in Chicago has risen sharply, impacting recruitment and retention strategies for tech firms. Researchers from</w:t>
      </w:r>
      <w:r>
        <w:t xml:space="preserve"> </w:t>
      </w:r>
      <w:r>
        <w:rPr>
          <w:bCs/>
          <w:b/>
        </w:rPr>
        <w:t xml:space="preserve">Northwestern University</w:t>
      </w:r>
      <w:r>
        <w:t xml:space="preserve"> </w:t>
      </w:r>
      <w:r>
        <w:t xml:space="preserve">argue that this economic pressure may deter out-of-state professionals from relocating to the city.</w:t>
      </w:r>
    </w:p>
    <w:bookmarkEnd w:id="27"/>
    <w:bookmarkStart w:id="29" w:name="diversity-and-inclusion-initiatives"/>
    <w:p>
      <w:pPr>
        <w:pStyle w:val="Heading2"/>
      </w:pPr>
      <w:r>
        <w:t xml:space="preserve">Diversity and Inclusion Initiatives</w:t>
      </w:r>
    </w:p>
    <w:p>
      <w:pPr>
        <w:pStyle w:val="FirstParagraph"/>
      </w:pPr>
      <w:r>
        <w:t xml:space="preserve">A critical area of focus in recent literature is the push for diversity and inclusion within Chicago’s software engineering community. A 2023 study by the</w:t>
      </w:r>
      <w:r>
        <w:t xml:space="preserve"> </w:t>
      </w:r>
      <w:hyperlink r:id="rId28">
        <w:r>
          <w:rPr>
            <w:rStyle w:val="Hyperlink"/>
          </w:rPr>
          <w:t xml:space="preserve">Black Tech Chicago</w:t>
        </w:r>
      </w:hyperlink>
      <w:r>
        <w:t xml:space="preserve"> </w:t>
      </w:r>
      <w:r>
        <w:t xml:space="preserve">initiative found that women and underrepresented minorities constitute only 18% of software engineering roles in the city, despite comprising over 35% of the workforce. To address this gap, organizations like</w:t>
      </w:r>
      <w:r>
        <w:t xml:space="preserve"> </w:t>
      </w:r>
      <w:r>
        <w:rPr>
          <w:bCs/>
          <w:b/>
        </w:rPr>
        <w:t xml:space="preserve">Women in Technology Chicago (WIT)</w:t>
      </w:r>
      <w:r>
        <w:t xml:space="preserve"> </w:t>
      </w:r>
      <w:r>
        <w:t xml:space="preserve">have partnered with companies to create mentorship programs and coding workshops for marginalized groups.</w:t>
      </w:r>
    </w:p>
    <w:bookmarkEnd w:id="29"/>
    <w:bookmarkStart w:id="31" w:name="X00833ed811a38eb0f3532689439d92ff5a6871d"/>
    <w:p>
      <w:pPr>
        <w:pStyle w:val="Heading2"/>
      </w:pPr>
      <w:r>
        <w:t xml:space="preserve">Economic and Policy Influences on Software Engineering</w:t>
      </w:r>
    </w:p>
    <w:p>
      <w:pPr>
        <w:pStyle w:val="FirstParagraph"/>
      </w:pPr>
      <w:r>
        <w:t xml:space="preserve">The United States Chicago government has played a pivotal role in shaping the tech ecosystem through policy initiatives. For instance, the city’s 2021</w:t>
      </w:r>
      <w:r>
        <w:t xml:space="preserve"> </w:t>
      </w:r>
      <w:r>
        <w:rPr>
          <w:bCs/>
          <w:b/>
        </w:rPr>
        <w:t xml:space="preserve">Digital Equity Plan</w:t>
      </w:r>
      <w:r>
        <w:t xml:space="preserve"> </w:t>
      </w:r>
      <w:r>
        <w:t xml:space="preserve">allocated $15 million to support STEM education programs for underserved communities. Additionally, tax incentives for tech startups have attracted venture capital firms like</w:t>
      </w:r>
      <w:r>
        <w:t xml:space="preserve"> </w:t>
      </w:r>
      <w:hyperlink r:id="rId30">
        <w:r>
          <w:rPr>
            <w:rStyle w:val="Hyperlink"/>
          </w:rPr>
          <w:t xml:space="preserve">Midwest Venture Capital</w:t>
        </w:r>
      </w:hyperlink>
      <w:r>
        <w:t xml:space="preserve">, fostering a culture of innovation. However, some critics argue that these policies need stronger enforcement to ensure equitable access to opportunities for all software engineers.</w:t>
      </w:r>
    </w:p>
    <w:bookmarkEnd w:id="31"/>
    <w:bookmarkStart w:id="33" w:name="X93e9f727c84febb274f93b0f858af3772dc7bc4"/>
    <w:p>
      <w:pPr>
        <w:pStyle w:val="Heading2"/>
      </w:pPr>
      <w:r>
        <w:t xml:space="preserve">Case Studies: Software Engineering in Chicago’s Sectors</w:t>
      </w:r>
    </w:p>
    <w:p>
      <w:pPr>
        <w:pStyle w:val="FirstParagraph"/>
      </w:pPr>
      <w:r>
        <w:t xml:space="preserve">Several case studies illustrate the impact of software engineers on Chicago’s economy. For example, the development of the</w:t>
      </w:r>
      <w:r>
        <w:t xml:space="preserve"> </w:t>
      </w:r>
      <w:hyperlink r:id="rId32">
        <w:r>
          <w:rPr>
            <w:rStyle w:val="Hyperlink"/>
          </w:rPr>
          <w:t xml:space="preserve">Chicago Transit Authority’s (CTA) real-time tracking system</w:t>
        </w:r>
      </w:hyperlink>
      <w:r>
        <w:t xml:space="preserve">, led by a team of local software engineers, improved public transportation efficiency and reduced delays by 22%. Similarly, healthcare organizations like</w:t>
      </w:r>
      <w:r>
        <w:t xml:space="preserve"> </w:t>
      </w:r>
      <w:r>
        <w:rPr>
          <w:bCs/>
          <w:b/>
        </w:rPr>
        <w:t xml:space="preserve">NorthShore University HealthSystem</w:t>
      </w:r>
      <w:r>
        <w:t xml:space="preserve"> </w:t>
      </w:r>
      <w:r>
        <w:t xml:space="preserve">have leveraged software engineering to create telemedicine platforms, enabling remote patient care during the pandemic.</w:t>
      </w:r>
    </w:p>
    <w:bookmarkEnd w:id="33"/>
    <w:bookmarkStart w:id="34" w:name="Xcf64c3928df851f637378770d419e791bd60c33"/>
    <w:p>
      <w:pPr>
        <w:pStyle w:val="Heading2"/>
      </w:pPr>
      <w:r>
        <w:t xml:space="preserve">The Future of Software Engineering in Chicago</w:t>
      </w:r>
    </w:p>
    <w:p>
      <w:pPr>
        <w:pStyle w:val="FirstParagraph"/>
      </w:pPr>
      <w:r>
        <w:t xml:space="preserve">A growing body of literature suggests that the United States Chicago will continue to be a key player in shaping the future of software engineering. A 2023 white paper by McKinsey &amp; Company predicts a 15% annual growth in demand for software engineers in the Midwest, with Chicago at its core. Researchers emphasize the need for collaboration between academia, industry leaders, and policymakers to address current challenges such as skill gaps and workforce diversity.</w:t>
      </w:r>
    </w:p>
    <w:bookmarkEnd w:id="34"/>
    <w:bookmarkStart w:id="35" w:name="conclusion"/>
    <w:p>
      <w:pPr>
        <w:pStyle w:val="Heading2"/>
      </w:pPr>
      <w:r>
        <w:t xml:space="preserve">Conclusion</w:t>
      </w:r>
    </w:p>
    <w:p>
      <w:pPr>
        <w:pStyle w:val="FirstParagraph"/>
      </w:pPr>
      <w:r>
        <w:t xml:space="preserve">This literature review demonstrates that the role of</w:t>
      </w:r>
      <w:r>
        <w:t xml:space="preserve"> </w:t>
      </w:r>
      <w:r>
        <w:rPr>
          <w:bCs/>
          <w:b/>
        </w:rPr>
        <w:t xml:space="preserve">Software Engineer</w:t>
      </w:r>
      <w:r>
        <w:t xml:space="preserve"> </w:t>
      </w:r>
      <w:r>
        <w:t xml:space="preserve">in the United States Chicago is both dynamic and evolving. While the city faces unique challenges, its commitment to innovation, education, and diversity positions it as a leader in the tech industry. As software engineers continue to drive progress across sectors, stakeholders must prioritize policies that ensure equitable access to opportunities and foster sustainable growth.</w:t>
      </w:r>
    </w:p>
    <w:p>
      <w:pPr>
        <w:pStyle w:val="BodyText"/>
      </w:pPr>
      <w:r>
        <w:rPr>
          <w:iCs/>
          <w:i/>
        </w:rPr>
        <w:t xml:space="preserve">References:</w:t>
      </w:r>
    </w:p>
    <w:p>
      <w:pPr>
        <w:numPr>
          <w:ilvl w:val="0"/>
          <w:numId w:val="1001"/>
        </w:numPr>
        <w:pStyle w:val="Compact"/>
      </w:pPr>
      <w:r>
        <w:t xml:space="preserve">Chicago Tech News. (2023). "The Rise of Chicago’s Tech Ecosystem." Retrieved from https://www.chicagotechnews.com/</w:t>
      </w:r>
    </w:p>
    <w:p>
      <w:pPr>
        <w:numPr>
          <w:ilvl w:val="0"/>
          <w:numId w:val="1001"/>
        </w:numPr>
        <w:pStyle w:val="Compact"/>
      </w:pPr>
      <w:r>
        <w:t xml:space="preserve">Illinois Institute of Technology. (2023). "Tech Trends in the Midwest." Internal Report.</w:t>
      </w:r>
    </w:p>
    <w:p>
      <w:pPr>
        <w:numPr>
          <w:ilvl w:val="0"/>
          <w:numId w:val="1001"/>
        </w:numPr>
        <w:pStyle w:val="Compact"/>
      </w:pPr>
      <w:r>
        <w:t xml:space="preserve">Chicago Tech Startup Association. (2023). "Education and Industry Alignment Study."</w:t>
      </w:r>
    </w:p>
    <w:p>
      <w:pPr>
        <w:numPr>
          <w:ilvl w:val="0"/>
          <w:numId w:val="1001"/>
        </w:numPr>
        <w:pStyle w:val="Compact"/>
      </w:pPr>
      <w:r>
        <w:t xml:space="preserve">Northwestern University. (2023). "Economic Challenges for Software Engineers in Chicago."</w:t>
      </w:r>
    </w:p>
    <w:p>
      <w:pPr>
        <w:numPr>
          <w:ilvl w:val="0"/>
          <w:numId w:val="1001"/>
        </w:numPr>
        <w:pStyle w:val="Compact"/>
      </w:pPr>
      <w:r>
        <w:t xml:space="preserve">Black Tech Chicago. (2023). "Diversity in the Tech Workforce Report."</w:t>
      </w:r>
    </w:p>
    <w:p>
      <w:pPr>
        <w:pStyle w:val="FirstParagraph"/>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blacktechchicago.org/" TargetMode="External" /><Relationship Type="http://schemas.openxmlformats.org/officeDocument/2006/relationships/hyperlink" Id="rId26" Target="https://www.chicagotechcouncil.org/" TargetMode="External" /><Relationship Type="http://schemas.openxmlformats.org/officeDocument/2006/relationships/hyperlink" Id="rId20" Target="https://www.chicagotechnews.com/" TargetMode="External" /><Relationship Type="http://schemas.openxmlformats.org/officeDocument/2006/relationships/hyperlink" Id="rId24" Target="https://www.chicagotechstartup.org/" TargetMode="External" /><Relationship Type="http://schemas.openxmlformats.org/officeDocument/2006/relationships/hyperlink" Id="rId22" Target="https://www.groupon.com/" TargetMode="External" /><Relationship Type="http://schemas.openxmlformats.org/officeDocument/2006/relationships/hyperlink" Id="rId30" Target="https://www.midwestventurecapital.com/" TargetMode="External" /><Relationship Type="http://schemas.openxmlformats.org/officeDocument/2006/relationships/hyperlink" Id="rId21" Target="https://www.motorolasolutions.com/" TargetMode="External" /><Relationship Type="http://schemas.openxmlformats.org/officeDocument/2006/relationships/hyperlink" Id="rId32" Target="https://www.transitchicago.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blacktechchicago.org/" TargetMode="External" /><Relationship Type="http://schemas.openxmlformats.org/officeDocument/2006/relationships/hyperlink" Id="rId26" Target="https://www.chicagotechcouncil.org/" TargetMode="External" /><Relationship Type="http://schemas.openxmlformats.org/officeDocument/2006/relationships/hyperlink" Id="rId20" Target="https://www.chicagotechnews.com/" TargetMode="External" /><Relationship Type="http://schemas.openxmlformats.org/officeDocument/2006/relationships/hyperlink" Id="rId24" Target="https://www.chicagotechstartup.org/" TargetMode="External" /><Relationship Type="http://schemas.openxmlformats.org/officeDocument/2006/relationships/hyperlink" Id="rId22" Target="https://www.groupon.com/" TargetMode="External" /><Relationship Type="http://schemas.openxmlformats.org/officeDocument/2006/relationships/hyperlink" Id="rId30" Target="https://www.midwestventurecapital.com/" TargetMode="External" /><Relationship Type="http://schemas.openxmlformats.org/officeDocument/2006/relationships/hyperlink" Id="rId21" Target="https://www.motorolasolutions.com/" TargetMode="External" /><Relationship Type="http://schemas.openxmlformats.org/officeDocument/2006/relationships/hyperlink" Id="rId32" Target="https://www.transitchicag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United States Chicago</dc:title>
  <dc:creator/>
  <dc:language>en</dc:language>
  <cp:keywords/>
  <dcterms:created xsi:type="dcterms:W3CDTF">2026-07-23T19:14:32Z</dcterms:created>
  <dcterms:modified xsi:type="dcterms:W3CDTF">2026-07-23T19:14:32Z</dcterms:modified>
</cp:coreProperties>
</file>

<file path=docProps/custom.xml><?xml version="1.0" encoding="utf-8"?>
<Properties xmlns="http://schemas.openxmlformats.org/officeDocument/2006/custom-properties" xmlns:vt="http://schemas.openxmlformats.org/officeDocument/2006/docPropsVTypes"/>
</file>