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Software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7480d472806d028c5542ef98a63e8df28e66613"/>
    <w:p>
      <w:pPr>
        <w:pStyle w:val="Heading1"/>
      </w:pPr>
      <w:r>
        <w:t xml:space="preserve">Literature Review on Software Engineer in Uzbekistan Tashkent</w:t>
      </w:r>
    </w:p>
    <w:p>
      <w:pPr>
        <w:pStyle w:val="FirstParagraph"/>
      </w:pPr>
      <w:r>
        <w:t xml:space="preserve">A comprehensive analysis of the role, challenges, and opportunities for</w:t>
      </w:r>
      <w:r>
        <w:t xml:space="preserve"> </w:t>
      </w:r>
      <w:r>
        <w:rPr>
          <w:bCs/>
          <w:b/>
        </w:rPr>
        <w:t xml:space="preserve">Software Engineers</w:t>
      </w:r>
      <w:r>
        <w:t xml:space="preserve"> </w:t>
      </w:r>
      <w:r>
        <w:t xml:space="preserve">in</w:t>
      </w:r>
      <w:r>
        <w:t xml:space="preserve"> </w:t>
      </w:r>
      <w:r>
        <w:rPr>
          <w:bCs/>
          <w:b/>
        </w:rPr>
        <w:t xml:space="preserve">Uzbekistan Tashkent</w:t>
      </w:r>
      <w:r>
        <w:t xml:space="preserve"> </w:t>
      </w:r>
      <w:r>
        <w:t xml:space="preserve">is essential to understanding the evolving technological landscape of the region. As a rapidly developing hub in Central Asia,</w:t>
      </w:r>
      <w:r>
        <w:t xml:space="preserve"> </w:t>
      </w:r>
      <w:r>
        <w:rPr>
          <w:bCs/>
          <w:b/>
        </w:rPr>
        <w:t xml:space="preserve">Tashkent</w:t>
      </w:r>
      <w:r>
        <w:t xml:space="preserve"> </w:t>
      </w:r>
      <w:r>
        <w:t xml:space="preserve">has emerged as a focal point for digital innovation, attracting both local and international tech enterprises. This literature review synthesizes existing academic research, industry reports, and policy documents to explore how</w:t>
      </w:r>
      <w:r>
        <w:t xml:space="preserve"> </w:t>
      </w:r>
      <w:r>
        <w:rPr>
          <w:bCs/>
          <w:b/>
        </w:rPr>
        <w:t xml:space="preserve">Software Engineers</w:t>
      </w:r>
      <w:r>
        <w:t xml:space="preserve"> </w:t>
      </w:r>
      <w:r>
        <w:t xml:space="preserve">contribute to Uzbekistan’s economic transformation while navigating unique regional dynamics.</w:t>
      </w:r>
    </w:p>
    <w:bookmarkStart w:id="20" w:name="Xc07a25b8067a57f30d1e40b2a47c54f1ef9fc72"/>
    <w:p>
      <w:pPr>
        <w:pStyle w:val="Heading2"/>
      </w:pPr>
      <w:r>
        <w:t xml:space="preserve">The Role of Software Engineers in Modern Economy</w:t>
      </w:r>
    </w:p>
    <w:p>
      <w:pPr>
        <w:pStyle w:val="FirstParagraph"/>
      </w:pPr>
      <w:r>
        <w:rPr>
          <w:bCs/>
          <w:b/>
        </w:rPr>
        <w:t xml:space="preserve">Software Engineers</w:t>
      </w:r>
      <w:r>
        <w:t xml:space="preserve"> </w:t>
      </w:r>
      <w:r>
        <w:t xml:space="preserve">are pivotal in driving technological advancement and fostering innovation across sectors such as finance, healthcare, education, and telecommunications. In</w:t>
      </w:r>
      <w:r>
        <w:t xml:space="preserve"> </w:t>
      </w:r>
      <w:r>
        <w:rPr>
          <w:bCs/>
          <w:b/>
        </w:rPr>
        <w:t xml:space="preserve">Uzbekistan Tashkent</w:t>
      </w:r>
      <w:r>
        <w:t xml:space="preserve">, their expertise is increasingly vital for implementing digital solutions that align with national goals of modernization. According to the World Bank’s 2021 report on Central Asia,</w:t>
      </w:r>
      <w:r>
        <w:t xml:space="preserve"> </w:t>
      </w:r>
      <w:r>
        <w:rPr>
          <w:bCs/>
          <w:b/>
        </w:rPr>
        <w:t xml:space="preserve">Tashkent</w:t>
      </w:r>
      <w:r>
        <w:t xml:space="preserve"> </w:t>
      </w:r>
      <w:r>
        <w:t xml:space="preserve">has experienced a surge in IT startups and outsourcing firms, creating demand for skilled</w:t>
      </w:r>
      <w:r>
        <w:t xml:space="preserve"> </w:t>
      </w:r>
      <w:r>
        <w:rPr>
          <w:bCs/>
          <w:b/>
        </w:rPr>
        <w:t xml:space="preserve">Software Engineers</w:t>
      </w:r>
      <w:r>
        <w:t xml:space="preserve">. These professionals not only design and maintain software systems but also play a crucial role in bridging the gap between local industries and global technological standards.</w:t>
      </w:r>
    </w:p>
    <w:p>
      <w:pPr>
        <w:pStyle w:val="BodyText"/>
      </w:pPr>
      <w:r>
        <w:t xml:space="preserve">Literature emphasizes that</w:t>
      </w:r>
      <w:r>
        <w:t xml:space="preserve"> </w:t>
      </w:r>
      <w:r>
        <w:rPr>
          <w:bCs/>
          <w:b/>
        </w:rPr>
        <w:t xml:space="preserve">Software Engineers</w:t>
      </w:r>
      <w:r>
        <w:t xml:space="preserve"> </w:t>
      </w:r>
      <w:r>
        <w:t xml:space="preserve">in</w:t>
      </w:r>
      <w:r>
        <w:t xml:space="preserve"> </w:t>
      </w:r>
      <w:r>
        <w:rPr>
          <w:bCs/>
          <w:b/>
        </w:rPr>
        <w:t xml:space="preserve">Tashkent</w:t>
      </w:r>
      <w:r>
        <w:t xml:space="preserve"> </w:t>
      </w:r>
      <w:r>
        <w:t xml:space="preserve">must adapt to a hybrid environment where traditional practices meet cutting-edge technologies. A study by the Uzbekistan Academy of Sciences (2020) highlights how software developers are instrumental in digitalizing government services, such as e-governance platforms and telemedicine systems, which have become critical post-pandemic.</w:t>
      </w:r>
    </w:p>
    <w:bookmarkEnd w:id="20"/>
    <w:bookmarkStart w:id="21" w:name="X5bb97c16d2743bdc7a392086e1f1ba44bad313a"/>
    <w:p>
      <w:pPr>
        <w:pStyle w:val="Heading2"/>
      </w:pPr>
      <w:r>
        <w:t xml:space="preserve">Educational Landscape for Software Engineering in Tashkent</w:t>
      </w:r>
    </w:p>
    <w:p>
      <w:pPr>
        <w:pStyle w:val="FirstParagraph"/>
      </w:pPr>
      <w:r>
        <w:t xml:space="preserve">The growth of</w:t>
      </w:r>
      <w:r>
        <w:t xml:space="preserve"> </w:t>
      </w:r>
      <w:r>
        <w:rPr>
          <w:bCs/>
          <w:b/>
        </w:rPr>
        <w:t xml:space="preserve">Software Engineers</w:t>
      </w:r>
      <w:r>
        <w:t xml:space="preserve"> </w:t>
      </w:r>
      <w:r>
        <w:t xml:space="preserve">in</w:t>
      </w:r>
      <w:r>
        <w:t xml:space="preserve"> </w:t>
      </w:r>
      <w:r>
        <w:rPr>
          <w:bCs/>
          <w:b/>
        </w:rPr>
        <w:t xml:space="preserve">Uzbekistan Tashkent</w:t>
      </w:r>
      <w:r>
        <w:t xml:space="preserve"> </w:t>
      </w:r>
      <w:r>
        <w:t xml:space="preserve">is closely tied to the quality and relevance of its educational institutions. Universities such as the Tashkent State University of Information Technologies (TNU) and the International IT University have established robust curricula focused on programming, cybersecurity, and artificial intelligence. However, academic literature notes that there is a need for alignment between university programs and industry demands.</w:t>
      </w:r>
    </w:p>
    <w:p>
      <w:pPr>
        <w:pStyle w:val="BodyText"/>
      </w:pPr>
      <w:r>
        <w:t xml:space="preserve">Research by Mirzaev et al. (2022) points out that while Tashkent’s institutions produce technically proficient graduates, many lack practical experience in agile development or cloud computing—skills increasingly required by local and global employers. This gap has spurred collaborations between academia and tech companies to offer internships and co-op programs, as seen in partnerships with firms like TechPark Uzbekistan.</w:t>
      </w:r>
    </w:p>
    <w:bookmarkEnd w:id="21"/>
    <w:bookmarkStart w:id="22" w:name="X6ddc3db814196e407b1c709e8db8b96e7617b6e"/>
    <w:p>
      <w:pPr>
        <w:pStyle w:val="Heading2"/>
      </w:pPr>
      <w:r>
        <w:t xml:space="preserve">Industry Trends and Technological Advancements</w:t>
      </w:r>
    </w:p>
    <w:p>
      <w:pPr>
        <w:pStyle w:val="FirstParagraph"/>
      </w:pPr>
      <w:r>
        <w:t xml:space="preserve">The</w:t>
      </w:r>
      <w:r>
        <w:t xml:space="preserve"> </w:t>
      </w:r>
      <w:r>
        <w:rPr>
          <w:bCs/>
          <w:b/>
        </w:rPr>
        <w:t xml:space="preserve">Software Engineer</w:t>
      </w:r>
      <w:r>
        <w:t xml:space="preserve"> </w:t>
      </w:r>
      <w:r>
        <w:t xml:space="preserve">community in</w:t>
      </w:r>
      <w:r>
        <w:t xml:space="preserve"> </w:t>
      </w:r>
      <w:r>
        <w:rPr>
          <w:bCs/>
          <w:b/>
        </w:rPr>
        <w:t xml:space="preserve">Tashkent</w:t>
      </w:r>
      <w:r>
        <w:t xml:space="preserve"> </w:t>
      </w:r>
      <w:r>
        <w:t xml:space="preserve">is at the forefront of adopting emerging technologies such as blockchain, IoT, and machine learning. A 2023 report by the Uzbekistan Chamber of Commerce and Industry highlights that over 60% of IT firms in Tashkent are exploring AI integration to enhance productivity. This trend aligns with global shifts toward automation but also presents unique challenges for</w:t>
      </w:r>
      <w:r>
        <w:t xml:space="preserve"> </w:t>
      </w:r>
      <w:r>
        <w:rPr>
          <w:bCs/>
          <w:b/>
        </w:rPr>
        <w:t xml:space="preserve">Software Engineers</w:t>
      </w:r>
      <w:r>
        <w:t xml:space="preserve"> </w:t>
      </w:r>
      <w:r>
        <w:t xml:space="preserve">who must navigate resource constraints and evolving regulatory frameworks.</w:t>
      </w:r>
    </w:p>
    <w:p>
      <w:pPr>
        <w:pStyle w:val="BodyText"/>
      </w:pPr>
      <w:r>
        <w:t xml:space="preserve">Furthermore, the rise of remote work has enabled</w:t>
      </w:r>
      <w:r>
        <w:t xml:space="preserve"> </w:t>
      </w:r>
      <w:r>
        <w:rPr>
          <w:bCs/>
          <w:b/>
        </w:rPr>
        <w:t xml:space="preserve">Software Engineers</w:t>
      </w:r>
      <w:r>
        <w:t xml:space="preserve"> </w:t>
      </w:r>
      <w:r>
        <w:t xml:space="preserve">in</w:t>
      </w:r>
      <w:r>
        <w:t xml:space="preserve"> </w:t>
      </w:r>
      <w:r>
        <w:rPr>
          <w:bCs/>
          <w:b/>
        </w:rPr>
        <w:t xml:space="preserve">Tashkent</w:t>
      </w:r>
      <w:r>
        <w:t xml:space="preserve"> </w:t>
      </w:r>
      <w:r>
        <w:t xml:space="preserve">to collaborate with international teams. A study by Gafurov (2021) found that 45% of IT professionals in Tashkent work remotely for foreign clients, underscoring the city’s growing reputation as a cost-effective outsourcing destination. However, this dynamic also raises concerns about job security and the need for continuous upskilling.</w:t>
      </w:r>
    </w:p>
    <w:bookmarkEnd w:id="22"/>
    <w:bookmarkStart w:id="23" w:name="X900999f21f48391117550a55fcb66a211d4d0b2"/>
    <w:p>
      <w:pPr>
        <w:pStyle w:val="Heading2"/>
      </w:pPr>
      <w:r>
        <w:t xml:space="preserve">Challenges Faced by Software Engineers in Tashkent</w:t>
      </w:r>
    </w:p>
    <w:p>
      <w:pPr>
        <w:pStyle w:val="FirstParagraph"/>
      </w:pPr>
      <w:r>
        <w:t xml:space="preserve">Despite opportunities,</w:t>
      </w:r>
      <w:r>
        <w:t xml:space="preserve"> </w:t>
      </w:r>
      <w:r>
        <w:rPr>
          <w:bCs/>
          <w:b/>
        </w:rPr>
        <w:t xml:space="preserve">Software Engineers</w:t>
      </w:r>
      <w:r>
        <w:t xml:space="preserve"> </w:t>
      </w:r>
      <w:r>
        <w:t xml:space="preserve">in</w:t>
      </w:r>
      <w:r>
        <w:t xml:space="preserve"> </w:t>
      </w:r>
      <w:r>
        <w:rPr>
          <w:bCs/>
          <w:b/>
        </w:rPr>
        <w:t xml:space="preserve">Tashkent</w:t>
      </w:r>
      <w:r>
        <w:t xml:space="preserve"> </w:t>
      </w:r>
      <w:r>
        <w:t xml:space="preserve">encounter several challenges. One significant issue is the shortage of high-level technical infrastructure and funding for research. According to a 2021 survey by the Uzbekistan IT Association, only 30% of local tech startups have access to venture capital, limiting innovation capacity.</w:t>
      </w:r>
    </w:p>
    <w:p>
      <w:pPr>
        <w:pStyle w:val="BodyText"/>
      </w:pPr>
      <w:r>
        <w:t xml:space="preserve">Additionally, there is a brain drain phenomenon where skilled</w:t>
      </w:r>
      <w:r>
        <w:t xml:space="preserve"> </w:t>
      </w:r>
      <w:r>
        <w:rPr>
          <w:bCs/>
          <w:b/>
        </w:rPr>
        <w:t xml:space="preserve">Software Engineers</w:t>
      </w:r>
      <w:r>
        <w:t xml:space="preserve"> </w:t>
      </w:r>
      <w:r>
        <w:t xml:space="preserve">migrate to Western countries for better salaries and resources. Literature from the National Institute of Strategic Studies (2020) suggests that this exodus threatens long-term growth unless local institutions improve compensation and career development opportunities.</w:t>
      </w:r>
    </w:p>
    <w:bookmarkEnd w:id="23"/>
    <w:bookmarkStart w:id="24" w:name="X1ad35a3193b18414f7ff4fd0b823c7e66fd2f2d"/>
    <w:p>
      <w:pPr>
        <w:pStyle w:val="Heading2"/>
      </w:pPr>
      <w:r>
        <w:t xml:space="preserve">Government Policies and Initiatives Supporting the IT Sector</w:t>
      </w:r>
    </w:p>
    <w:p>
      <w:pPr>
        <w:pStyle w:val="FirstParagraph"/>
      </w:pPr>
      <w:r>
        <w:t xml:space="preserve">The government of</w:t>
      </w:r>
      <w:r>
        <w:t xml:space="preserve"> </w:t>
      </w:r>
      <w:r>
        <w:rPr>
          <w:bCs/>
          <w:b/>
        </w:rPr>
        <w:t xml:space="preserve">Uzbekistan Tashkent</w:t>
      </w:r>
      <w:r>
        <w:t xml:space="preserve"> </w:t>
      </w:r>
      <w:r>
        <w:t xml:space="preserve">has recognized the strategic importance of the IT sector and implemented policies to support</w:t>
      </w:r>
      <w:r>
        <w:t xml:space="preserve"> </w:t>
      </w:r>
      <w:r>
        <w:rPr>
          <w:bCs/>
          <w:b/>
        </w:rPr>
        <w:t xml:space="preserve">Software Engineers</w:t>
      </w:r>
      <w:r>
        <w:t xml:space="preserve">. The "Digital Uzbekistan" initiative, launched in 2018, aims to create a conducive environment for tech innovation through tax incentives, infrastructure development, and digital literacy campaigns.</w:t>
      </w:r>
    </w:p>
    <w:p>
      <w:pPr>
        <w:pStyle w:val="BodyText"/>
      </w:pPr>
      <w:r>
        <w:t xml:space="preserve">Furthermore, the establishment of technology parks such as TechPark Uzbekistan has provided</w:t>
      </w:r>
      <w:r>
        <w:t xml:space="preserve"> </w:t>
      </w:r>
      <w:r>
        <w:rPr>
          <w:bCs/>
          <w:b/>
        </w:rPr>
        <w:t xml:space="preserve">Software Engineers</w:t>
      </w:r>
      <w:r>
        <w:t xml:space="preserve"> </w:t>
      </w:r>
      <w:r>
        <w:t xml:space="preserve">with access to co-working spaces and networking opportunities. A 2022 policy brief by the Ministry of Industry and New Technologies notes that these measures have increased IT employment by 18% annually since 2019.</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Software Engineers</w:t>
      </w:r>
      <w:r>
        <w:t xml:space="preserve"> </w:t>
      </w:r>
      <w:r>
        <w:t xml:space="preserve">in</w:t>
      </w:r>
      <w:r>
        <w:t xml:space="preserve"> </w:t>
      </w:r>
      <w:r>
        <w:rPr>
          <w:bCs/>
          <w:b/>
        </w:rPr>
        <w:t xml:space="preserve">Tashkent, Uzbekistan</w:t>
      </w:r>
      <w:r>
        <w:t xml:space="preserve">, are central to the nation’s digital transformation. Their contributions span economic growth, technological innovation, and global competitiveness. However, challenges such as infrastructure gaps, brain drain, and skill mismatches require urgent attention from policymakers and educators. By fostering collaboration between academia, industry leaders like TechPark Uzbekistan, and international partners</w:t>
      </w:r>
      <w:r>
        <w:t xml:space="preserve"> </w:t>
      </w:r>
      <w:r>
        <w:rPr>
          <w:bCs/>
          <w:b/>
        </w:rPr>
        <w:t xml:space="preserve">Software Engineers</w:t>
      </w:r>
      <w:r>
        <w:t xml:space="preserve"> </w:t>
      </w:r>
      <w:r>
        <w:t xml:space="preserve">in</w:t>
      </w:r>
      <w:r>
        <w:t xml:space="preserve"> </w:t>
      </w:r>
      <w:r>
        <w:rPr>
          <w:bCs/>
          <w:b/>
        </w:rPr>
        <w:t xml:space="preserve">Tashkent</w:t>
      </w:r>
      <w:r>
        <w:t xml:space="preserve"> </w:t>
      </w:r>
      <w:r>
        <w:t xml:space="preserve">can continue to drive progress in this dynamic region.</w:t>
      </w:r>
    </w:p>
    <w:p>
      <w:pPr>
        <w:pStyle w:val="BodyText"/>
      </w:pPr>
      <w:r>
        <w:t xml:space="preserve">This literature review underscores the need for a holistic approach to developing the</w:t>
      </w:r>
      <w:r>
        <w:t xml:space="preserve"> </w:t>
      </w:r>
      <w:r>
        <w:rPr>
          <w:bCs/>
          <w:b/>
        </w:rPr>
        <w:t xml:space="preserve">Software Engineer</w:t>
      </w:r>
      <w:r>
        <w:t xml:space="preserve"> </w:t>
      </w:r>
      <w:r>
        <w:t xml:space="preserve">ecosystem in</w:t>
      </w:r>
      <w:r>
        <w:t xml:space="preserve"> </w:t>
      </w:r>
      <w:r>
        <w:rPr>
          <w:bCs/>
          <w:b/>
        </w:rPr>
        <w:t xml:space="preserve">Tashkent, Uzbekistan</w:t>
      </w:r>
      <w:r>
        <w:t xml:space="preserve">, ensuring that it aligns with both local needs and global technological trends.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Software Engineer in Uzbekistan Tashkent</dc:title>
  <dc:creator/>
  <dc:language>en</dc:language>
  <cp:keywords/>
  <dcterms:created xsi:type="dcterms:W3CDTF">2026-07-23T12:30:19Z</dcterms:created>
  <dcterms:modified xsi:type="dcterms:W3CDTF">2026-07-23T12:30:19Z</dcterms:modified>
</cp:coreProperties>
</file>

<file path=docProps/custom.xml><?xml version="1.0" encoding="utf-8"?>
<Properties xmlns="http://schemas.openxmlformats.org/officeDocument/2006/custom-properties" xmlns:vt="http://schemas.openxmlformats.org/officeDocument/2006/docPropsVTypes"/>
</file>