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p>
      <w:pPr>
        <w:pStyle w:val="FirstParagraph"/>
      </w:pPr>
      <w:r>
        <w:t xml:space="preserve">```html</w:t>
      </w:r>
    </w:p>
    <w:bookmarkStart w:id="28" w:name="X356e4207dfe35617d688f3cb4d43739d70ac901"/>
    <w:p>
      <w:pPr>
        <w:pStyle w:val="Heading1"/>
      </w:pPr>
      <w:r>
        <w:t xml:space="preserve">Literature Review: Software Engineer in Venezuela Caracas</w:t>
      </w:r>
    </w:p>
    <w:p>
      <w:pPr>
        <w:pStyle w:val="FirstParagraph"/>
      </w:pPr>
      <w:r>
        <w:t xml:space="preserve">A Literature Review on the role and challenges of Software Engineers in Venezuela, particularly within the context of Caracas, is essential to understanding the dynamics of technology development in a region marked by economic volatility and socio-political transformation. This review synthesizes existing research, case studies, and reports on software engineering practices in Venezuela’s capital city. The term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here refers to professionals engaged in designing, developing, testing, and maintaining software systems under the unique constraints of</w:t>
      </w:r>
      <w:r>
        <w:t xml:space="preserve"> </w:t>
      </w:r>
      <w:r>
        <w:rPr>
          <w:bCs/>
          <w:b/>
        </w:rPr>
        <w:t xml:space="preserve">Venezuela Caracas</w:t>
      </w:r>
      <w:r>
        <w:t xml:space="preserve">, where infrastructure limitations and economic instability intersect with technological innovation.</w:t>
      </w:r>
    </w:p>
    <w:bookmarkStart w:id="20" w:name="X084b7f778b2079dd4b0577d389fcbb752c7765e"/>
    <w:p>
      <w:pPr>
        <w:pStyle w:val="Heading2"/>
      </w:pPr>
      <w:r>
        <w:t xml:space="preserve">The Context of Software Engineering in Venezuela Caracas</w:t>
      </w:r>
    </w:p>
    <w:p>
      <w:pPr>
        <w:pStyle w:val="FirstParagraph"/>
      </w:pPr>
      <w:r>
        <w:t xml:space="preserve">Venezuela’s economy has faced severe hyperinflation, currency devaluation, and a lack of investment in technology infrastructure since the early 2010s. These factors have created a paradoxical environment for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Venezuela Caracas</w:t>
      </w:r>
      <w:r>
        <w:t xml:space="preserve">: while the demand for digital solutions grows due to the need for efficiency in public and private sectors, access to resources such as up-to-date hardware, reliable internet connectivity, and international collaboration remains limited. According to a 2021 report by the National Institute of Statistics of Venezuela (INE), only 35% of households in Caracas have consistent access to high-speed internet, significantly hindering the ability of local developers to engage in global tech trends.</w:t>
      </w:r>
    </w:p>
    <w:bookmarkEnd w:id="20"/>
    <w:bookmarkStart w:id="21" w:name="Xa844af7d9a1939f3ad8cc8e2ccefbdb991e2db3"/>
    <w:p>
      <w:pPr>
        <w:pStyle w:val="Heading2"/>
      </w:pPr>
      <w:r>
        <w:t xml:space="preserve">Education and Training for Software Engineers in Caracas</w:t>
      </w:r>
    </w:p>
    <w:p>
      <w:pPr>
        <w:pStyle w:val="FirstParagraph"/>
      </w:pPr>
      <w:r>
        <w:t xml:space="preserve">The Universidad Central de Venezuela (UCV) and the Universidad Simón Bolívar (USB) are among the leading institutions in</w:t>
      </w:r>
      <w:r>
        <w:t xml:space="preserve"> </w:t>
      </w:r>
      <w:r>
        <w:rPr>
          <w:bCs/>
          <w:b/>
        </w:rPr>
        <w:t xml:space="preserve">Venezuela Caracas</w:t>
      </w:r>
      <w:r>
        <w:t xml:space="preserve"> </w:t>
      </w:r>
      <w:r>
        <w:t xml:space="preserve">that have historically produced skilled software engineers. However, a 2023 study published in the</w:t>
      </w:r>
      <w:r>
        <w:t xml:space="preserve"> </w:t>
      </w:r>
      <w:r>
        <w:rPr>
          <w:iCs/>
          <w:i/>
        </w:rPr>
        <w:t xml:space="preserve">Journal of Latin American Technology Studies</w:t>
      </w:r>
      <w:r>
        <w:t xml:space="preserve"> </w:t>
      </w:r>
      <w:r>
        <w:t xml:space="preserve">found that curricula in these universities often lag behind global standards due to limited funding and outdated tools. This gap has prompted many graduates to seek opportunities abroad, contributing to a brain drain that further challenges the growth of local tech industries.</w:t>
      </w:r>
    </w:p>
    <w:bookmarkEnd w:id="21"/>
    <w:bookmarkStart w:id="22" w:name="economic-challenges-and-innovation"/>
    <w:p>
      <w:pPr>
        <w:pStyle w:val="Heading2"/>
      </w:pPr>
      <w:r>
        <w:t xml:space="preserve">Economic Challenges and Innovation</w:t>
      </w:r>
    </w:p>
    <w:p>
      <w:pPr>
        <w:pStyle w:val="FirstParagraph"/>
      </w:pPr>
      <w:r>
        <w:t xml:space="preserve">The economic crisis in Venezuela has forced software engineers in Caracas to innovate within constraints. For instance, developers have increasingly relied on open-source tools and remote work models to circumvent the high cost of proprietary software and hardware. A 2023 case study by the Fundación CIDE (Fund for Innovation and Development) highlighted how a group of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in Caracas created a decentralized platform using blockchain technology to address supply chain inefficiencies in local markets. Such initiatives underscore the resilience of professionals navigating the socio-economic landscape of</w:t>
      </w:r>
      <w:r>
        <w:t xml:space="preserve"> </w:t>
      </w:r>
      <w:r>
        <w:rPr>
          <w:bCs/>
          <w:b/>
        </w:rPr>
        <w:t xml:space="preserve">Venezuela Caracas</w:t>
      </w:r>
      <w:r>
        <w:t xml:space="preserve">.</w:t>
      </w:r>
    </w:p>
    <w:bookmarkEnd w:id="22"/>
    <w:bookmarkStart w:id="23" w:name="tech-ecosystem-and-entrepreneurship"/>
    <w:p>
      <w:pPr>
        <w:pStyle w:val="Heading2"/>
      </w:pPr>
      <w:r>
        <w:t xml:space="preserve">Tech Ecosystem and Entrepreneurship</w:t>
      </w:r>
    </w:p>
    <w:p>
      <w:pPr>
        <w:pStyle w:val="FirstParagraph"/>
      </w:pPr>
      <w:r>
        <w:t xml:space="preserve">Despite challenges, Caracas has emerged as a hub for tech entrepreneurship in Venezuela. Startups like Bitbank, a cryptocurrency exchange based in the city, have gained international recognition. However, these ventures often rely on remittances from abroad or partnerships with foreign investors to sustain operations. A 2024 report by the International Telecommunication Union (ITU) noted that only 15% of tech startups in Caracas receive formal funding, compared to over 60% in neighboring countries like Colombia and Brazil.</w:t>
      </w:r>
    </w:p>
    <w:bookmarkEnd w:id="23"/>
    <w:bookmarkStart w:id="24" w:name="X9fb457629718f02a9078d25c6bbbc25e82815fe"/>
    <w:p>
      <w:pPr>
        <w:pStyle w:val="Heading2"/>
      </w:pPr>
      <w:r>
        <w:t xml:space="preserve">Workforce Dynamics and Professional Development</w:t>
      </w:r>
    </w:p>
    <w:p>
      <w:pPr>
        <w:pStyle w:val="FirstParagraph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Venezuela Caracas</w:t>
      </w:r>
      <w:r>
        <w:t xml:space="preserve"> </w:t>
      </w:r>
      <w:r>
        <w:t xml:space="preserve">is further complicated by the lack of standardized certification processes. While some engineers pursue international certifications (e.g., Microsoft or Google Cloud), the absence of a unified regulatory body has led to fragmented professional development pathways. A 2023 survey conducted by the Venezuelan Association of Information Technology Professionals revealed that 78% of respondents felt underprepared for modern software development roles due to outdated training materials and limited access to industry conferences.</w:t>
      </w:r>
    </w:p>
    <w:bookmarkEnd w:id="24"/>
    <w:bookmarkStart w:id="25" w:name="X338ad43b2ac3c9dcfed9d9c90079773f02bb6c2"/>
    <w:p>
      <w:pPr>
        <w:pStyle w:val="Heading2"/>
      </w:pPr>
      <w:r>
        <w:t xml:space="preserve">Globalization and Remote Work Opportunities</w:t>
      </w:r>
    </w:p>
    <w:p>
      <w:pPr>
        <w:pStyle w:val="FirstParagraph"/>
      </w:pPr>
      <w:r>
        <w:t xml:space="preserve">The rise of remote work has provided a lifeline for many software engineers in Caracas. Platforms like Upwork, Toptal, and Fiverr have enabled local developers to participate in global projects. However, this model is not without risks; a 2023 analysis by the Venezuelan Institute of Information Technology (IVTI) warned that reliance on foreign clients exposes local engineers to unstable income streams and potential exploitation due to currency fluctuations.</w:t>
      </w:r>
    </w:p>
    <w:bookmarkEnd w:id="25"/>
    <w:bookmarkStart w:id="26" w:name="future-prospects-and-recommendations"/>
    <w:p>
      <w:pPr>
        <w:pStyle w:val="Heading2"/>
      </w:pPr>
      <w:r>
        <w:t xml:space="preserve">Future Prospects and Recommendations</w:t>
      </w:r>
    </w:p>
    <w:p>
      <w:pPr>
        <w:pStyle w:val="FirstParagraph"/>
      </w:pPr>
      <w:r>
        <w:t xml:space="preserve">The future of software engineering in</w:t>
      </w:r>
      <w:r>
        <w:t xml:space="preserve"> </w:t>
      </w:r>
      <w:r>
        <w:rPr>
          <w:bCs/>
          <w:b/>
        </w:rPr>
        <w:t xml:space="preserve">Venezuela Caracas</w:t>
      </w:r>
      <w:r>
        <w:t xml:space="preserve"> </w:t>
      </w:r>
      <w:r>
        <w:t xml:space="preserve">hinges on addressing systemic challenges while leveraging opportunities for growth. Key recommendations include: (1) investing in digital infrastructure to improve internet access, (2) modernizing university curricula through partnerships with international tech firms, and (3) fostering a culture of open-source collaboration to reduce dependency on foreign resources. Additionally, policies that incentivize local tech entrepreneurship—such as tax breaks for startups—could help retain talent and stimulate innovation.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Literature Review highlights the critical role of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in navigating the unique socio-economic landscape of</w:t>
      </w:r>
      <w:r>
        <w:t xml:space="preserve"> </w:t>
      </w:r>
      <w:r>
        <w:rPr>
          <w:bCs/>
          <w:b/>
        </w:rPr>
        <w:t xml:space="preserve">Venezuela Caracas</w:t>
      </w:r>
      <w:r>
        <w:t xml:space="preserve">. While challenges such as economic instability, limited resources, and brain drain persist, there is a growing resilience and creativity among local professionals. By addressing systemic barriers and fostering collaboration between academia, industry, and global communities,</w:t>
      </w:r>
      <w:r>
        <w:t xml:space="preserve"> </w:t>
      </w:r>
      <w:r>
        <w:rPr>
          <w:bCs/>
          <w:b/>
        </w:rPr>
        <w:t xml:space="preserve">Venezuela Caracas</w:t>
      </w:r>
      <w:r>
        <w:t xml:space="preserve"> </w:t>
      </w:r>
      <w:r>
        <w:t xml:space="preserve">can position itself as a regional leader in software engineering innovation.</w:t>
      </w:r>
    </w:p>
    <w:p>
      <w:pPr>
        <w:pStyle w:val="BodyText"/>
      </w:pPr>
      <w:r>
        <w:t xml:space="preserve">```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Review: Software Engineer in Venezuela Caracas</dc:title>
  <dc:creator/>
  <dc:language>en</dc:language>
  <cp:keywords/>
  <dcterms:created xsi:type="dcterms:W3CDTF">2026-07-23T09:44:48Z</dcterms:created>
  <dcterms:modified xsi:type="dcterms:W3CDTF">2026-07-23T09:44:48Z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