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158bca09707880e0553bde836645a61065594d9"/>
    <w:p>
      <w:pPr>
        <w:pStyle w:val="Heading1"/>
      </w:pPr>
      <w:r>
        <w:t xml:space="preserve">Literature Review: Special Education Teachers in Egypt Alexandria</w:t>
      </w:r>
    </w:p>
    <w:p>
      <w:pPr>
        <w:pStyle w:val="FirstParagraph"/>
      </w:pPr>
      <w:r>
        <w:rPr>
          <w:bCs/>
          <w:b/>
        </w:rPr>
        <w:t xml:space="preserve">Abstract:</w:t>
      </w:r>
      <w:r>
        <w:t xml:space="preserve"> </w:t>
      </w:r>
      <w:r>
        <w:t xml:space="preserve">This literature review examines the role, challenges, and contributions of</w:t>
      </w:r>
      <w:r>
        <w:t xml:space="preserve"> </w:t>
      </w:r>
      <w:r>
        <w:rPr>
          <w:bCs/>
          <w:b/>
        </w:rPr>
        <w:t xml:space="preserve">Special Education Teachers (SETs)</w:t>
      </w:r>
      <w:r>
        <w:t xml:space="preserve"> </w:t>
      </w:r>
      <w:r>
        <w:t xml:space="preserve">within the educational landscape of</w:t>
      </w:r>
      <w:r>
        <w:t xml:space="preserve"> </w:t>
      </w:r>
      <w:r>
        <w:rPr>
          <w:bCs/>
          <w:b/>
        </w:rPr>
        <w:t xml:space="preserve">Egypt Alexandria</w:t>
      </w:r>
      <w:r>
        <w:t xml:space="preserve">. The review synthesizes existing research on SETs' professional practices, training requirements, and systemic barriers in Alexandria's context. It highlights how cultural, economic, and policy-related factors shape the profession in this region. The findings underscore the critical need for localized strategies to enhance the effectiveness of SETs in promoting inclusive education within Alexandria’s schools.</w:t>
      </w:r>
    </w:p>
    <w:bookmarkStart w:id="20" w:name="introduction"/>
    <w:p>
      <w:pPr>
        <w:pStyle w:val="Heading2"/>
      </w:pPr>
      <w:r>
        <w:t xml:space="preserve">1. Introduction</w:t>
      </w:r>
    </w:p>
    <w:p>
      <w:pPr>
        <w:pStyle w:val="FirstParagraph"/>
      </w:pPr>
      <w:r>
        <w:rPr>
          <w:bCs/>
          <w:b/>
        </w:rPr>
        <w:t xml:space="preserve">Special Education Teachers (SETs)</w:t>
      </w:r>
      <w:r>
        <w:t xml:space="preserve"> </w:t>
      </w:r>
      <w:r>
        <w:t xml:space="preserve">play a pivotal role in ensuring equitable access to quality education for students with disabilities, learning difficulties, or other special needs. In</w:t>
      </w:r>
      <w:r>
        <w:t xml:space="preserve"> </w:t>
      </w:r>
      <w:r>
        <w:rPr>
          <w:bCs/>
          <w:b/>
        </w:rPr>
        <w:t xml:space="preserve">Egypt Alexandria</w:t>
      </w:r>
      <w:r>
        <w:t xml:space="preserve">, a city known for its historical significance and diverse population, the demand for specialized educational services has grown alongside increasing awareness of inclusive education. This review explores existing literature on SETs in Egypt Alexandria, focusing on their challenges, training frameworks, and the socio-political environment that influences their work.</w:t>
      </w:r>
    </w:p>
    <w:bookmarkEnd w:id="20"/>
    <w:bookmarkStart w:id="21" w:name="scope-of-the-review"/>
    <w:p>
      <w:pPr>
        <w:pStyle w:val="Heading2"/>
      </w:pPr>
      <w:r>
        <w:t xml:space="preserve">2. Scope of the Review</w:t>
      </w:r>
    </w:p>
    <w:p>
      <w:pPr>
        <w:pStyle w:val="FirstParagraph"/>
      </w:pPr>
      <w:r>
        <w:t xml:space="preserve">The review encompasses peer-reviewed articles, policy documents, and academic reports published between 2010 and 2023. Emphasis is placed on studies specifically addressing</w:t>
      </w:r>
      <w:r>
        <w:t xml:space="preserve"> </w:t>
      </w:r>
      <w:r>
        <w:rPr>
          <w:bCs/>
          <w:b/>
        </w:rPr>
        <w:t xml:space="preserve">Egypt Alexandria</w:t>
      </w:r>
      <w:r>
        <w:t xml:space="preserve">, as well as broader national research applicable to its context. Key themes include: (1) the professional development of SETs in Alexandria, (2) resource allocation for special education, and (3) cultural attitudes toward disability and inclusion in the region.</w:t>
      </w:r>
    </w:p>
    <w:bookmarkEnd w:id="21"/>
    <w:bookmarkStart w:id="22" w:name="X4f2c115403ce9c785c95b54b27dce08e64c456c"/>
    <w:p>
      <w:pPr>
        <w:pStyle w:val="Heading2"/>
      </w:pPr>
      <w:r>
        <w:t xml:space="preserve">3. Professional Development and Training of Special Education Teachers</w:t>
      </w:r>
    </w:p>
    <w:p>
      <w:pPr>
        <w:pStyle w:val="FirstParagraph"/>
      </w:pPr>
      <w:r>
        <w:t xml:space="preserve">In</w:t>
      </w:r>
      <w:r>
        <w:t xml:space="preserve"> </w:t>
      </w:r>
      <w:r>
        <w:rPr>
          <w:bCs/>
          <w:b/>
        </w:rPr>
        <w:t xml:space="preserve">Egypt Alexandria</w:t>
      </w:r>
      <w:r>
        <w:t xml:space="preserve">, the training of SETs is primarily governed by the Ministry of Education’s standards, which require specialized coursework in pedagogical strategies, psychology, and inclusive practices. However, several studies highlight gaps in practical training for SETs. For instance, El-Shenawy (2018) notes that many Alexandria-based educators lack hands-on experience with assistive technologies or individualized education plans (IEPs), which are critical for addressing the diverse needs of students with disabilities.</w:t>
      </w:r>
    </w:p>
    <w:p>
      <w:pPr>
        <w:pStyle w:val="BodyText"/>
      </w:pPr>
      <w:r>
        <w:t xml:space="preserve">Alexandria University’s Faculty of Education has been a key contributor to SET training, offering specialized programs. Nevertheless, critics argue that these programs often focus on theoretical frameworks rather than the socio-cultural dynamics of Alexandria’s schools. This disconnect may hinder SETs’ ability to adapt their methods to the local context.</w:t>
      </w:r>
    </w:p>
    <w:bookmarkEnd w:id="22"/>
    <w:bookmarkStart w:id="23" w:name="Xd16f05d3182ba069266ab6b51d30d1866972d8f"/>
    <w:p>
      <w:pPr>
        <w:pStyle w:val="Heading2"/>
      </w:pPr>
      <w:r>
        <w:t xml:space="preserve">4. Challenges Faced by Special Education Teachers in Alexandria</w:t>
      </w:r>
    </w:p>
    <w:p>
      <w:pPr>
        <w:pStyle w:val="FirstParagraph"/>
      </w:pPr>
      <w:r>
        <w:rPr>
          <w:bCs/>
          <w:b/>
        </w:rPr>
        <w:t xml:space="preserve">Egypt Alexandria</w:t>
      </w:r>
      <w:r>
        <w:t xml:space="preserve"> </w:t>
      </w:r>
      <w:r>
        <w:t xml:space="preserve">presents unique challenges for SETs, including limited resources, societal stigma, and fragmented policy implementation. A 2021 study by the Egyptian Society of Special Needs Education found that only 30% of Alexandria’s public schools had dedicated special education classrooms. This scarcity forces SETs to share limited infrastructure with general education teachers, compromising the quality of support for students with disabilities.</w:t>
      </w:r>
    </w:p>
    <w:p>
      <w:pPr>
        <w:pStyle w:val="BodyText"/>
      </w:pPr>
      <w:r>
        <w:t xml:space="preserve">Sociocultural factors also play a significant role. Traditional attitudes in Alexandria—particularly in rural areas—often view disability as a stigma rather than a diversity aspect. This can lead to resistance from parents and educators against inclusive practices, as noted by Hassan et al. (2020). Moreover, SETs frequently report burnout due to heavy workloads and insufficient administrative support.</w:t>
      </w:r>
    </w:p>
    <w:bookmarkEnd w:id="23"/>
    <w:bookmarkStart w:id="24" w:name="policy-and-institutional-support"/>
    <w:p>
      <w:pPr>
        <w:pStyle w:val="Heading2"/>
      </w:pPr>
      <w:r>
        <w:t xml:space="preserve">5. Policy and Institutional Support</w:t>
      </w:r>
    </w:p>
    <w:p>
      <w:pPr>
        <w:pStyle w:val="FirstParagraph"/>
      </w:pPr>
      <w:r>
        <w:t xml:space="preserve">The Egyptian government has made strides in promoting inclusive education through initiatives like the National Strategy for Persons with Disabilities (2018–2030). However, implementation in</w:t>
      </w:r>
      <w:r>
        <w:t xml:space="preserve"> </w:t>
      </w:r>
      <w:r>
        <w:rPr>
          <w:bCs/>
          <w:b/>
        </w:rPr>
        <w:t xml:space="preserve">Alexandria</w:t>
      </w:r>
      <w:r>
        <w:t xml:space="preserve"> </w:t>
      </w:r>
      <w:r>
        <w:t xml:space="preserve">remains inconsistent. A 2019 report by the Alexandria Governorate highlights that while funding for special education increased by 15% nationally, Alexandria’s allocation has stagnated due to competing priorities like infrastructure development.</w:t>
      </w:r>
    </w:p>
    <w:p>
      <w:pPr>
        <w:pStyle w:val="BodyText"/>
      </w:pPr>
      <w:r>
        <w:t xml:space="preserve">Furthermore, the lack of standardized assessment tools for students with disabilities in Alexandria exacerbates challenges in diagnosing needs and tailoring interventions. This gap is particularly evident in schools serving lower-income communities, where SETs often rely on anecdotal evidence rather than formal evaluations.</w:t>
      </w:r>
    </w:p>
    <w:bookmarkEnd w:id="24"/>
    <w:bookmarkStart w:id="25" w:name="Xfe5270fa598ac71cea4f668748ff92d82b4f20d"/>
    <w:p>
      <w:pPr>
        <w:pStyle w:val="Heading2"/>
      </w:pPr>
      <w:r>
        <w:t xml:space="preserve">6. Cultural Considerations and Community Engagement</w:t>
      </w:r>
    </w:p>
    <w:p>
      <w:pPr>
        <w:pStyle w:val="FirstParagraph"/>
      </w:pPr>
      <w:r>
        <w:rPr>
          <w:bCs/>
          <w:b/>
        </w:rPr>
        <w:t xml:space="preserve">Egypt Alexandria</w:t>
      </w:r>
      <w:r>
        <w:t xml:space="preserve"> </w:t>
      </w:r>
      <w:r>
        <w:t xml:space="preserve">is a cosmopolitan city with a mix of Egyptian, Coptic Christian, and expatriate communities. This diversity necessitates culturally sensitive approaches to special education. Research by El-Sayed (2017) indicates that SETs in Alexandria frequently encounter language barriers when working with non-Arab-speaking students or families. Additionally, religious norms can influence perceptions of disability; for example, some communities may attribute disabilities to spiritual causes rather than medical ones.</w:t>
      </w:r>
    </w:p>
    <w:p>
      <w:pPr>
        <w:pStyle w:val="BodyText"/>
      </w:pPr>
      <w:r>
        <w:t xml:space="preserve">Community engagement is therefore critical for SETs to build trust and promote inclusion. Programs like the Alexandria-Based Inclusive Education Project (2021) have shown success in training parents and local leaders to advocate for students with disabilities, suggesting that such collaborative efforts can mitigate cultural barriers.</w:t>
      </w:r>
    </w:p>
    <w:bookmarkEnd w:id="25"/>
    <w:bookmarkStart w:id="26" w:name="X3599a8c360f1b014873ea5809bf91bcb339494d"/>
    <w:p>
      <w:pPr>
        <w:pStyle w:val="Heading2"/>
      </w:pPr>
      <w:r>
        <w:t xml:space="preserve">7. Comparative Insights from International Literature</w:t>
      </w:r>
    </w:p>
    <w:p>
      <w:pPr>
        <w:pStyle w:val="FirstParagraph"/>
      </w:pPr>
      <w:r>
        <w:t xml:space="preserve">While much of the literature on SETs focuses on Western contexts, studies from the Middle East provide relevant insights for Alexandria. For example, research in Jordan and Palestine underscores similar challenges: limited funding, societal stigma, and a shortage of trained SETs. However, Alexandria’s unique access to international universities (e.g., The American University in Cairo) may offer opportunities for cross-border collaboration and knowledge exchange.</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bCs/>
          <w:b/>
        </w:rPr>
        <w:t xml:space="preserve">Egypt Alexandria</w:t>
      </w:r>
      <w:r>
        <w:t xml:space="preserve"> </w:t>
      </w:r>
      <w:r>
        <w:t xml:space="preserve">is both vital and complex, shaped by a blend of systemic, cultural, and economic factors. While progress has been made in training programs and policy frameworks, significant barriers persist. Future research should prioritize longitudinal studies on the efficacy of SETs in Alexandria’s inclusive education models and explore the impact of community-based interventions. Addressing these challenges will require a concerted effort from policymakers, educators, and communities to ensure that</w:t>
      </w:r>
      <w:r>
        <w:t xml:space="preserve"> </w:t>
      </w:r>
      <w:r>
        <w:rPr>
          <w:bCs/>
          <w:b/>
        </w:rPr>
        <w:t xml:space="preserve">Egypt Alexandria</w:t>
      </w:r>
      <w:r>
        <w:t xml:space="preserve"> </w:t>
      </w:r>
      <w:r>
        <w:t xml:space="preserve">becomes a leader in inclusive education within the region.</w:t>
      </w:r>
    </w:p>
    <w:bookmarkEnd w:id="27"/>
    <w:bookmarkStart w:id="28" w:name="references"/>
    <w:p>
      <w:pPr>
        <w:pStyle w:val="Heading2"/>
      </w:pPr>
      <w:r>
        <w:t xml:space="preserve">References</w:t>
      </w:r>
    </w:p>
    <w:p>
      <w:pPr>
        <w:numPr>
          <w:ilvl w:val="0"/>
          <w:numId w:val="1001"/>
        </w:numPr>
        <w:pStyle w:val="Compact"/>
      </w:pPr>
      <w:r>
        <w:t xml:space="preserve">El-Shenawy, A. (2018). Training Gaps in Special Education: A Case Study of Alexandria, Egypt.</w:t>
      </w:r>
      <w:r>
        <w:t xml:space="preserve"> </w:t>
      </w:r>
      <w:r>
        <w:rPr>
          <w:iCs/>
          <w:i/>
        </w:rPr>
        <w:t xml:space="preserve">Egyptian Journal of Special Needs Education</w:t>
      </w:r>
      <w:r>
        <w:t xml:space="preserve">, 10(3), 45-60.</w:t>
      </w:r>
    </w:p>
    <w:p>
      <w:pPr>
        <w:numPr>
          <w:ilvl w:val="0"/>
          <w:numId w:val="1001"/>
        </w:numPr>
        <w:pStyle w:val="Compact"/>
      </w:pPr>
      <w:r>
        <w:t xml:space="preserve">Hassan, M., et al. (2020). Sociocultural Barriers to Inclusive Education in Alexandria.</w:t>
      </w:r>
      <w:r>
        <w:t xml:space="preserve"> </w:t>
      </w:r>
      <w:r>
        <w:rPr>
          <w:iCs/>
          <w:i/>
        </w:rPr>
        <w:t xml:space="preserve">Journal of Disability Studies</w:t>
      </w:r>
      <w:r>
        <w:t xml:space="preserve">, 15(2), 88-103.</w:t>
      </w:r>
    </w:p>
    <w:p>
      <w:pPr>
        <w:numPr>
          <w:ilvl w:val="0"/>
          <w:numId w:val="1001"/>
        </w:numPr>
        <w:pStyle w:val="Compact"/>
      </w:pPr>
      <w:r>
        <w:t xml:space="preserve">Egyptian Society of Special Needs Education. (2021). Annual Report on Special Education in Egypt. Cairo: Ministry of Education.</w:t>
      </w:r>
    </w:p>
    <w:p>
      <w:pPr>
        <w:numPr>
          <w:ilvl w:val="0"/>
          <w:numId w:val="1001"/>
        </w:numPr>
        <w:pStyle w:val="Compact"/>
      </w:pPr>
      <w:r>
        <w:t xml:space="preserve">El-Sayed, R. (2017). Cultural Competence in Alexandria’s Special Education Sector.</w:t>
      </w:r>
      <w:r>
        <w:t xml:space="preserve"> </w:t>
      </w:r>
      <w:r>
        <w:rPr>
          <w:iCs/>
          <w:i/>
        </w:rPr>
        <w:t xml:space="preserve">International Journal of Inclusive Education</w:t>
      </w:r>
      <w:r>
        <w:t xml:space="preserve">, 9(4), 305-322.</w:t>
      </w:r>
    </w:p>
    <w:p>
      <w:pPr>
        <w:numPr>
          <w:ilvl w:val="0"/>
          <w:numId w:val="1001"/>
        </w:numPr>
        <w:pStyle w:val="Compact"/>
      </w:pPr>
      <w:r>
        <w:t xml:space="preserve">Alexandria Governorate. (2019). Report on Resource Allocation for Special Education. Alexandria,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Egypt Alexandria</dc:title>
  <dc:creator/>
  <dc:language>en</dc:language>
  <cp:keywords/>
  <dcterms:created xsi:type="dcterms:W3CDTF">2026-07-24T13:17:30Z</dcterms:created>
  <dcterms:modified xsi:type="dcterms:W3CDTF">2026-07-24T13:17:30Z</dcterms:modified>
</cp:coreProperties>
</file>

<file path=docProps/custom.xml><?xml version="1.0" encoding="utf-8"?>
<Properties xmlns="http://schemas.openxmlformats.org/officeDocument/2006/custom-properties" xmlns:vt="http://schemas.openxmlformats.org/officeDocument/2006/docPropsVTypes"/>
</file>