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69f33cbaa29cd036850cc3b64ee86a16fe3d7e2"/>
    <w:p>
      <w:pPr>
        <w:pStyle w:val="Heading1"/>
      </w:pPr>
      <w:r>
        <w:t xml:space="preserve">Literature Review: The Role and Challenges of Special Education Teachers in Ghana Accra</w:t>
      </w:r>
    </w:p>
    <w:p>
      <w:pPr>
        <w:pStyle w:val="FirstParagraph"/>
      </w:pPr>
      <w:r>
        <w:t xml:space="preserve">The field of special education has gained increasing prominence globally, with a growing emphasis on inclusive education and the rights of learners with disabilities. In Ghana, particularly in Accra, the capital city, the role of special education teachers has become critical in addressing educational disparities and fostering equitable learning environments. This literature review explores existing research on special education teachers in Ghana Accra, examining their challenges, contributions to inclusive education systems, and the socio-cultural context shaping their work.</w:t>
      </w:r>
    </w:p>
    <w:bookmarkStart w:id="20" w:name="X275baf8170e0454a49656212bfdf1f9246c465c"/>
    <w:p>
      <w:pPr>
        <w:pStyle w:val="Heading2"/>
      </w:pPr>
      <w:r>
        <w:t xml:space="preserve">Historical Context of Special Education in Ghana</w:t>
      </w:r>
    </w:p>
    <w:p>
      <w:pPr>
        <w:pStyle w:val="FirstParagraph"/>
      </w:pPr>
      <w:r>
        <w:t xml:space="preserve">The history of special education in Ghana dates back to the mid-20th century, with early efforts focused on providing basic education for children with mild to moderate disabilities. However, systemic integration of special education into mainstream curricula remains a work in progress. Studies by [Author] (20XX) highlight that Ghana’s National Policy on Education (2015) explicitly emphasizes inclusive education, yet implementation at the local level, particularly in urban centers like Accra, is inconsistent.</w:t>
      </w:r>
    </w:p>
    <w:p>
      <w:pPr>
        <w:pStyle w:val="BodyText"/>
      </w:pPr>
      <w:r>
        <w:t xml:space="preserve">In Accra, the concentration of resources and educational institutions has created opportunities for specialized training programs for special education teachers. However, research by [Author] (20XX) notes that many educators in Ghana still lack formal qualifications or adequate training to address the diverse needs of students with disabilities. This gap underscores a critical need for targeted professional development tailored to the realities of Accra’s educational landscape.</w:t>
      </w:r>
    </w:p>
    <w:bookmarkEnd w:id="20"/>
    <w:bookmarkStart w:id="21" w:name="key-themes-in-special-education-research"/>
    <w:p>
      <w:pPr>
        <w:pStyle w:val="Heading2"/>
      </w:pPr>
      <w:r>
        <w:t xml:space="preserve">Key Themes in Special Education Research</w:t>
      </w:r>
    </w:p>
    <w:p>
      <w:pPr>
        <w:pStyle w:val="FirstParagraph"/>
      </w:pPr>
      <w:r>
        <w:t xml:space="preserve">Literature on special education teachers in Ghana often focuses on three interrelated themes: teacher training, resource allocation, and cultural sensitivity. For instance, [Author] (20XX) emphasizes that while Accra’s schools are better equipped than rural counterparts, the availability of assistive technologies and specialized learning materials remains limited. This scarcity forces teachers to improvise methods to accommodate students with disabilities such as visual impairments or autism.</w:t>
      </w:r>
    </w:p>
    <w:p>
      <w:pPr>
        <w:pStyle w:val="BodyText"/>
      </w:pPr>
      <w:r>
        <w:t xml:space="preserve">Cultural attitudes toward disability also play a significant role in shaping the work of special education teachers in Ghana Accra. Studies by [Author] (20XX) reveal that stigma and misconceptions about disabilities persist, even in urban areas. Teachers often face resistance from parents and communities who prioritize traditional healing practices over evidence-based interventions. This cultural dynamic complicates efforts to promote inclusive education, requiring special education teachers to act as both educators and advocates.</w:t>
      </w:r>
    </w:p>
    <w:bookmarkEnd w:id="21"/>
    <w:bookmarkStart w:id="22" w:name="X111532aa31d755d5c4b1d271f40b5a54385319c"/>
    <w:p>
      <w:pPr>
        <w:pStyle w:val="Heading2"/>
      </w:pPr>
      <w:r>
        <w:t xml:space="preserve">Challenges Faced by Special Education Teachers in Accra</w:t>
      </w:r>
    </w:p>
    <w:p>
      <w:pPr>
        <w:pStyle w:val="FirstParagraph"/>
      </w:pPr>
      <w:r>
        <w:t xml:space="preserve">Special education teachers in Ghana Accra encounter unique challenges that differ from those in other parts of the country. One recurring theme in the literature is the lack of institutional support. As noted by [Author] (20XX), many schools in Accra lack dedicated special education departments, leaving teachers to manage students with diverse needs within general classrooms. This overburdening reduces their capacity to provide individualized instruction.</w:t>
      </w:r>
    </w:p>
    <w:p>
      <w:pPr>
        <w:pStyle w:val="BodyText"/>
      </w:pPr>
      <w:r>
        <w:t xml:space="preserve">Another challenge is the insufficient integration of special education into teacher training programs at Ghanaian universities. Research by [Author] (20XX) highlights that while institutions like the University of Education, Winneba, and the University of Cape Coast offer courses in special education, these programs are often underfunded and not universally required for prospective teachers. Consequently, many educators in Accra receive minimal preparation to address the complexities of inclusive teaching.</w:t>
      </w:r>
    </w:p>
    <w:bookmarkEnd w:id="22"/>
    <w:bookmarkStart w:id="23" w:name="opportunities-for-advancement"/>
    <w:p>
      <w:pPr>
        <w:pStyle w:val="Heading2"/>
      </w:pPr>
      <w:r>
        <w:t xml:space="preserve">Opportunities for Advancement</w:t>
      </w:r>
    </w:p>
    <w:p>
      <w:pPr>
        <w:pStyle w:val="FirstParagraph"/>
      </w:pPr>
      <w:r>
        <w:t xml:space="preserve">Despite these challenges, Ghana Accra presents unique opportunities for the growth of special education. The presence of international NGOs and educational partnerships has introduced new resources and training initiatives. For example, collaborations between local institutions and organizations like UNICEF have led to pilot programs focused on teacher capacity building in inclusive education.</w:t>
      </w:r>
    </w:p>
    <w:p>
      <w:pPr>
        <w:pStyle w:val="BodyText"/>
      </w:pPr>
      <w:r>
        <w:t xml:space="preserve">Additionally, the rise of digital technology in Accra has opened avenues for innovative teaching methods. Studies by [Author] (20XX) suggest that special education teachers are increasingly leveraging mobile apps, online platforms, and multimedia tools to engage students with disabilities. These technologies not only enhance accessibility but also provide scalable solutions to resource constraints.</w:t>
      </w:r>
    </w:p>
    <w:bookmarkEnd w:id="23"/>
    <w:bookmarkStart w:id="24" w:name="policy-and-advocacy-in-special-education"/>
    <w:p>
      <w:pPr>
        <w:pStyle w:val="Heading2"/>
      </w:pPr>
      <w:r>
        <w:t xml:space="preserve">Policy and Advocacy in Special Education</w:t>
      </w:r>
    </w:p>
    <w:p>
      <w:pPr>
        <w:pStyle w:val="FirstParagraph"/>
      </w:pPr>
      <w:r>
        <w:t xml:space="preserve">The Ghanaian government’s commitment to inclusive education is reflected in policies such as the Free Senior High School (FSHS) program, which aims to reduce barriers for all students. However, literature by [Author] (20XX) argues that these policies often overlook the specific needs of learners with disabilities. In Accra, advocacy groups have pushed for amendments to ensure that special education is prioritized in funding and implementation plans.</w:t>
      </w:r>
    </w:p>
    <w:p>
      <w:pPr>
        <w:pStyle w:val="BodyText"/>
      </w:pPr>
      <w:r>
        <w:t xml:space="preserve">Special education teachers in Accra are increasingly taking on roles as policy advocates, working with local authorities to integrate disability-inclusive practices into school curricula. This shift highlights the evolving responsibilities of educators who must balance classroom instruction with broader systemic change.</w:t>
      </w:r>
    </w:p>
    <w:bookmarkEnd w:id="24"/>
    <w:bookmarkStart w:id="25" w:name="conclusion"/>
    <w:p>
      <w:pPr>
        <w:pStyle w:val="Heading2"/>
      </w:pPr>
      <w:r>
        <w:t xml:space="preserve">Conclusion</w:t>
      </w:r>
    </w:p>
    <w:p>
      <w:pPr>
        <w:pStyle w:val="FirstParagraph"/>
      </w:pPr>
      <w:r>
        <w:t xml:space="preserve">The literature on special education teachers in Ghana Accra reveals a complex interplay of challenges and opportunities. While resource limitations, cultural barriers, and inadequate training persist, urban centers like Accra offer unique advantages through access to technology, international partnerships, and growing advocacy efforts. Future research should focus on evaluating the effectiveness of recent initiatives aimed at improving teacher preparedness and institutional support for inclusive education.</w:t>
      </w:r>
    </w:p>
    <w:p>
      <w:pPr>
        <w:pStyle w:val="BodyText"/>
      </w:pPr>
      <w:r>
        <w:t xml:space="preserve">As Ghana continues to prioritize equity in education, the role of special education teachers in Accra will remain pivotal. Their work not only transforms individual lives but also contributes to building a more inclusive society—one classroom at a time.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Ghana Accra</dc:title>
  <dc:creator/>
  <dc:language>en</dc:language>
  <cp:keywords/>
  <dcterms:created xsi:type="dcterms:W3CDTF">2026-07-24T21:00:53Z</dcterms:created>
  <dcterms:modified xsi:type="dcterms:W3CDTF">2026-07-24T21:00:53Z</dcterms:modified>
</cp:coreProperties>
</file>

<file path=docProps/custom.xml><?xml version="1.0" encoding="utf-8"?>
<Properties xmlns="http://schemas.openxmlformats.org/officeDocument/2006/custom-properties" xmlns:vt="http://schemas.openxmlformats.org/officeDocument/2006/docPropsVTypes"/>
</file>