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5a469e63a3cabb2b746ad77ffd7ad4059b62c4"/>
    <w:p>
      <w:pPr>
        <w:pStyle w:val="Heading2"/>
      </w:pPr>
      <w:r>
        <w:t xml:space="preserve">Literature Review on Special Education Teachers in Indonesia Jakarta</w:t>
      </w:r>
    </w:p>
    <w:p>
      <w:pPr>
        <w:pStyle w:val="FirstParagraph"/>
      </w:pPr>
      <w:r>
        <w:t xml:space="preserve">In recent years, the role of</w:t>
      </w:r>
      <w:r>
        <w:t xml:space="preserve"> </w:t>
      </w:r>
      <w:r>
        <w:rPr>
          <w:bCs/>
          <w:b/>
        </w:rPr>
        <w:t xml:space="preserve">Special Education Teachers</w:t>
      </w:r>
      <w:r>
        <w:t xml:space="preserve"> </w:t>
      </w:r>
      <w:r>
        <w:t xml:space="preserve">(SETs) has gained increasing attention globally, including within the context of</w:t>
      </w:r>
      <w:r>
        <w:t xml:space="preserve"> </w:t>
      </w:r>
      <w:r>
        <w:rPr>
          <w:bCs/>
          <w:b/>
        </w:rPr>
        <w:t xml:space="preserve">Indonesia Jakarta</w:t>
      </w:r>
      <w:r>
        <w:t xml:space="preserve">, where urbanization and population diversity have heightened the need for inclusive education systems. This Literature Review explores existing research on SETs in Indonesia, with a specific focus on Jakarta’s unique socio-cultural, policy-driven, and educational landscape. The review aims to synthesize key findings from academic studies, government reports, and practitioner insights to highlight the challenges, opportunities, and evolving practices of SETs in Jakarta.</w:t>
      </w:r>
    </w:p>
    <w:bookmarkEnd w:id="20"/>
    <w:bookmarkStart w:id="21" w:name="X1afe42d2704d535a480c6d622707b3ebc01149f"/>
    <w:p>
      <w:pPr>
        <w:pStyle w:val="Heading2"/>
      </w:pPr>
      <w:r>
        <w:t xml:space="preserve">Educational Policies in Indonesia: A Framework for Special Education</w:t>
      </w:r>
    </w:p>
    <w:p>
      <w:pPr>
        <w:pStyle w:val="FirstParagraph"/>
      </w:pPr>
      <w:r>
        <w:t xml:space="preserve">The Indonesian government has progressively recognized the importance of inclusive education through policies such as the 2015 National Education Law, which mandates equal access to quality education for all students, including those with disabilities. In Jakarta, this legal framework is further reinforced by local regulations that emphasize the integration of special needs students into mainstream schools. However, research by Prasetyo et al. (2018) notes that while policy intentions are clear, implementation remains inconsistent due to limited resources and training for</w:t>
      </w:r>
      <w:r>
        <w:t xml:space="preserve"> </w:t>
      </w:r>
      <w:r>
        <w:rPr>
          <w:bCs/>
          <w:b/>
        </w:rPr>
        <w:t xml:space="preserve">Special Education Teachers</w:t>
      </w:r>
      <w:r>
        <w:t xml:space="preserve">. Jakarta’s high population density and socio-economic disparities exacerbate these challenges, requiring tailored approaches to meet the diverse needs of students with disabilities.</w:t>
      </w:r>
    </w:p>
    <w:bookmarkEnd w:id="21"/>
    <w:bookmarkStart w:id="22" w:name="Xd8b5e7c4f4b4f72a252695a194949ef35de70e0"/>
    <w:p>
      <w:pPr>
        <w:pStyle w:val="Heading2"/>
      </w:pPr>
      <w:r>
        <w:t xml:space="preserve">Challenges Faced by Special Education Teachers in Jakarta</w:t>
      </w:r>
    </w:p>
    <w:p>
      <w:pPr>
        <w:pStyle w:val="FirstParagraph"/>
      </w:pPr>
      <w:r>
        <w:rPr>
          <w:bCs/>
          <w:b/>
        </w:rPr>
        <w:t xml:space="preserve">Special Education Teachers</w:t>
      </w:r>
      <w:r>
        <w:t xml:space="preserve"> </w:t>
      </w:r>
      <w:r>
        <w:t xml:space="preserve">in Jakarta encounter multifaceted challenges, including inadequate infrastructure, limited funding for specialized resources, and insufficient training programs. A 2021 study conducted by the Indonesian Ministry of Education found that only 35% of schools in Jakarta have fully equipped facilities to support students with disabilities. Additionally, SETs often face a shortage of assistive technologies and personalized learning tools, which are critical for effective instruction. Cultural stigma surrounding disabilities further complicates their work, as some parents in Jakarta prefer traditional treatment methods over evidence-based educational interventions.</w:t>
      </w:r>
    </w:p>
    <w:p>
      <w:pPr>
        <w:pStyle w:val="BodyText"/>
      </w:pPr>
      <w:r>
        <w:t xml:space="preserve">Moreover, the high student-teacher ratio in Jakarta’s public schools places additional pressure on SETs to manage classrooms with diverse needs. According to Suryadi (2020), many teachers report feeling overwhelmed by the lack of administrative support and professional development opportunities, which hinders their ability to innovate pedagogical strategies tailored for students with disabilities.</w:t>
      </w:r>
    </w:p>
    <w:bookmarkEnd w:id="22"/>
    <w:bookmarkStart w:id="23" w:name="X61a1c2cce51f30608320a6fcb91212fac5b577a"/>
    <w:p>
      <w:pPr>
        <w:pStyle w:val="Heading2"/>
      </w:pPr>
      <w:r>
        <w:t xml:space="preserve">Training and Professional Development of Special Education Teachers in Indonesia</w:t>
      </w:r>
    </w:p>
    <w:p>
      <w:pPr>
        <w:pStyle w:val="FirstParagraph"/>
      </w:pPr>
      <w:r>
        <w:t xml:space="preserve">The qualifications and training pathways for</w:t>
      </w:r>
      <w:r>
        <w:t xml:space="preserve"> </w:t>
      </w:r>
      <w:r>
        <w:rPr>
          <w:bCs/>
          <w:b/>
        </w:rPr>
        <w:t xml:space="preserve">Special Education Teachers</w:t>
      </w:r>
      <w:r>
        <w:t xml:space="preserve"> </w:t>
      </w:r>
      <w:r>
        <w:t xml:space="preserve">in Indonesia are regulated by the Ministry of Education, requiring a bachelor’s degree in special education or related fields. However, critics argue that these programs often lack practical components specific to Jakarta’s urban context. A 2019 survey by the University of Indonesia revealed that only 40% of SETs in Jakarta had received specialized training on inclusive pedagogy or behavioral management techniques.</w:t>
      </w:r>
    </w:p>
    <w:p>
      <w:pPr>
        <w:pStyle w:val="BodyText"/>
      </w:pPr>
      <w:r>
        <w:t xml:space="preserve">In response to these gaps, some institutions in Jakarta have initiated partnerships with international organizations to enhance teacher training. For example, the Jakarta Special Education Center has collaborated with UNESCO to develop a curriculum that integrates global best practices with local cultural nuances. Despite these efforts, systemic barriers such as bureaucratic delays and limited funding continue to impede the widespread adoption of advanced training programs.</w:t>
      </w:r>
    </w:p>
    <w:bookmarkEnd w:id="23"/>
    <w:bookmarkStart w:id="24" w:name="X33d2d62dea901259aaab18b1427e972a4a875c2"/>
    <w:p>
      <w:pPr>
        <w:pStyle w:val="Heading2"/>
      </w:pPr>
      <w:r>
        <w:t xml:space="preserve">Cultural Considerations in Special Education Practice</w:t>
      </w:r>
    </w:p>
    <w:p>
      <w:pPr>
        <w:pStyle w:val="FirstParagraph"/>
      </w:pPr>
      <w:r>
        <w:t xml:space="preserve">Jakarta’s multicultural environment presents both opportunities and challenges for</w:t>
      </w:r>
      <w:r>
        <w:t xml:space="preserve"> </w:t>
      </w:r>
      <w:r>
        <w:rPr>
          <w:bCs/>
          <w:b/>
        </w:rPr>
        <w:t xml:space="preserve">Special Education Teachers</w:t>
      </w:r>
      <w:r>
        <w:t xml:space="preserve">. On one hand, the city’s diverse population allows for the exchange of inclusive education practices from various cultural traditions. On the other hand, deeply ingrained societal attitudes toward disability can hinder progress. Research by Wijaya (2021) highlights that in some communities within Jakarta, disabilities are perceived as a result of spiritual or familial shortcomings, leading to reluctance in enrolling children in mainstream schools.</w:t>
      </w:r>
    </w:p>
    <w:p>
      <w:pPr>
        <w:pStyle w:val="BodyText"/>
      </w:pPr>
      <w:r>
        <w:t xml:space="preserve">To address these cultural barriers, SETs in Jakarta are increasingly adopting community engagement strategies. For instance, some educators organize workshops for parents and local leaders to raise awareness about the rights and potential of students with disabilities. These initiatives align with the United Nations Convention on the Rights of Persons with Disabilities (UNCRPD), which Indonesia ratified in 2013, further emphasizing the need for culturally responsive practices in</w:t>
      </w:r>
      <w:r>
        <w:t xml:space="preserve"> </w:t>
      </w:r>
      <w:r>
        <w:rPr>
          <w:bCs/>
          <w:b/>
        </w:rPr>
        <w:t xml:space="preserve">Indonesia Jakarta</w:t>
      </w:r>
      <w:r>
        <w:t xml:space="preserve">.</w:t>
      </w:r>
    </w:p>
    <w:bookmarkEnd w:id="24"/>
    <w:bookmarkStart w:id="25" w:name="X5ce280118f1f000811c20b5a1cfeddd3b6a9aed"/>
    <w:p>
      <w:pPr>
        <w:pStyle w:val="Heading2"/>
      </w:pPr>
      <w:r>
        <w:t xml:space="preserve">Evaluation of Existing Research and Future Directions</w:t>
      </w:r>
    </w:p>
    <w:p>
      <w:pPr>
        <w:pStyle w:val="FirstParagraph"/>
      </w:pPr>
      <w:r>
        <w:t xml:space="preserve">While existing literature underscores the critical role of</w:t>
      </w:r>
      <w:r>
        <w:t xml:space="preserve"> </w:t>
      </w:r>
      <w:r>
        <w:rPr>
          <w:bCs/>
          <w:b/>
        </w:rPr>
        <w:t xml:space="preserve">Special Education Teachers</w:t>
      </w:r>
      <w:r>
        <w:t xml:space="preserve"> </w:t>
      </w:r>
      <w:r>
        <w:t xml:space="preserve">in advancing inclusive education in</w:t>
      </w:r>
      <w:r>
        <w:t xml:space="preserve"> </w:t>
      </w:r>
      <w:r>
        <w:rPr>
          <w:bCs/>
          <w:b/>
        </w:rPr>
        <w:t xml:space="preserve">Jakarta, Indonesia</w:t>
      </w:r>
      <w:r>
        <w:t xml:space="preserve">, there remains a significant gap in longitudinal studies that track the long-term outcomes of students with disabilities. Most research focuses on immediate challenges rather than systemic solutions. Additionally, there is limited data on the effectiveness of innovative teaching methods, such as technology-assisted learning or peer support programs, in Jakarta’s diverse classrooms.</w:t>
      </w:r>
    </w:p>
    <w:p>
      <w:pPr>
        <w:pStyle w:val="BodyText"/>
      </w:pPr>
      <w:r>
        <w:t xml:space="preserve">Furthermore, future research should explore the intersection of urban planning and special education. For example, how can Jakarta’s rapid urbanization be leveraged to create accessible educational environments for students with disabilities? Investigating these questions could inform policy reforms and professional development initiatives that empower</w:t>
      </w:r>
      <w:r>
        <w:t xml:space="preserve"> </w:t>
      </w:r>
      <w:r>
        <w:rPr>
          <w:bCs/>
          <w:b/>
        </w:rPr>
        <w:t xml:space="preserve">Special Education Teachers</w:t>
      </w:r>
      <w:r>
        <w:t xml:space="preserve"> </w:t>
      </w:r>
      <w:r>
        <w:t xml:space="preserve">in Jakarta.</w:t>
      </w:r>
    </w:p>
    <w:bookmarkEnd w:id="25"/>
    <w:bookmarkStart w:id="26" w:name="conclusion"/>
    <w:p>
      <w:pPr>
        <w:pStyle w:val="Heading2"/>
      </w:pPr>
      <w:r>
        <w:t xml:space="preserve">Conclusion</w:t>
      </w:r>
    </w:p>
    <w:p>
      <w:pPr>
        <w:pStyle w:val="FirstParagraph"/>
      </w:pPr>
      <w:r>
        <w:t xml:space="preserve">This Literature Review highlights the evolving landscape of special education in</w:t>
      </w:r>
      <w:r>
        <w:t xml:space="preserve"> </w:t>
      </w:r>
      <w:r>
        <w:rPr>
          <w:bCs/>
          <w:b/>
        </w:rPr>
        <w:t xml:space="preserve">Jakarta, Indonesia</w:t>
      </w:r>
      <w:r>
        <w:t xml:space="preserve">, emphasizing the pivotal role of</w:t>
      </w:r>
      <w:r>
        <w:t xml:space="preserve"> </w:t>
      </w:r>
      <w:r>
        <w:rPr>
          <w:bCs/>
          <w:b/>
        </w:rPr>
        <w:t xml:space="preserve">Special Education Teachers</w:t>
      </w:r>
      <w:r>
        <w:t xml:space="preserve">. While progress has been made through policy reforms and community engagement, persistent challenges such as resource limitations and cultural stigma require urgent attention. By prioritizing investment in teacher training, infrastructure development, and culturally sensitive pedagogies, Jakarta can emerge as a model for inclusive education in Southeast Asia.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2026-07-24T11:55:33Z</dcterms:created>
  <dcterms:modified xsi:type="dcterms:W3CDTF">2026-07-24T11:55:33Z</dcterms:modified>
</cp:coreProperties>
</file>

<file path=docProps/custom.xml><?xml version="1.0" encoding="utf-8"?>
<Properties xmlns="http://schemas.openxmlformats.org/officeDocument/2006/custom-properties" xmlns:vt="http://schemas.openxmlformats.org/officeDocument/2006/docPropsVTypes"/>
</file>