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0e395ccb3d41de50e933bd67f96a41f1f5c449"/>
    <w:p>
      <w:pPr>
        <w:pStyle w:val="Heading1"/>
      </w:pPr>
      <w:r>
        <w:t xml:space="preserve">Literature Review: The Role of Special Education Teachers in Japan, Osaka</w:t>
      </w:r>
    </w:p>
    <w:p>
      <w:pPr>
        <w:pStyle w:val="FirstParagraph"/>
      </w:pPr>
      <w:r>
        <w:t xml:space="preserve">The role of a special education teacher is critical in addressing the diverse needs of students with disabilities or learning differences. In the context of Japan, particularly in Osaka, this role carries unique cultural, legal, and educational implications that distinguish it from other regions globally. This literature review explores existing research on special education teachers in Japan's Osaka prefecture, focusing on their responsibilities, challenges, and the evolving landscape of inclusive education. The intersection of "Special Education Teacher," "Japan," and "Osaka" is central to understanding how systemic policies, societal attitudes, and pedagogical practices shape the profession.</w:t>
      </w:r>
    </w:p>
    <w:bookmarkStart w:id="20" w:name="X1643d35cf2bdc7b79ea6acae7c96956983c892b"/>
    <w:p>
      <w:pPr>
        <w:pStyle w:val="Heading2"/>
      </w:pPr>
      <w:r>
        <w:t xml:space="preserve">Historical Context and Legal Framework in Japan</w:t>
      </w:r>
    </w:p>
    <w:p>
      <w:pPr>
        <w:pStyle w:val="FirstParagraph"/>
      </w:pPr>
      <w:r>
        <w:t xml:space="preserve">Japan's approach to special education has evolved significantly since the post-World War II era. The 1947 Fundamental Law of Education introduced the principle of equal access to education, but it was not until the 1980s that policies began addressing students with disabilities more explicitly. In 2011, Japan enacted the</w:t>
      </w:r>
      <w:r>
        <w:t xml:space="preserve"> </w:t>
      </w:r>
      <w:r>
        <w:rPr>
          <w:iCs/>
          <w:i/>
        </w:rPr>
        <w:t xml:space="preserve">Law on Support for Persons with Disabilities</w:t>
      </w:r>
      <w:r>
        <w:t xml:space="preserve">, which mandated inclusive education and emphasized the integration of students with special needs into mainstream classrooms. This legal shift positioned special education teachers as pivotal figures in bridging gaps between general and specialized educational frameworks.</w:t>
      </w:r>
    </w:p>
    <w:bookmarkEnd w:id="20"/>
    <w:bookmarkStart w:id="21" w:name="X4c29ee1ca598fb45af59b1643792a0583c88c03"/>
    <w:p>
      <w:pPr>
        <w:pStyle w:val="Heading2"/>
      </w:pPr>
      <w:r>
        <w:t xml:space="preserve">Special Education Teachers in Osaka: Unique Challenges</w:t>
      </w:r>
    </w:p>
    <w:p>
      <w:pPr>
        <w:pStyle w:val="FirstParagraph"/>
      </w:pPr>
      <w:r>
        <w:t xml:space="preserve">Osaka, as a major metropolitan area in Japan, presents distinct challenges for special education teachers. Research by Tanaka et al. (2018) highlights the strain on resources due to rapid urbanization and population density, which often leads to overcrowded classrooms and limited funding for specialized services. Additionally, cultural stigma surrounding disabilities in Japan has historically hindered open dialogue about mental health or developmental differences, creating barriers for teachers seeking to advocate for their students. Osaka's education system must reconcile these societal attitudes with the legal mandates of inclusive education.</w:t>
      </w:r>
    </w:p>
    <w:bookmarkEnd w:id="21"/>
    <w:bookmarkStart w:id="22" w:name="X628fd4a1ab0937ea64c9ed43444e2c087f8a874"/>
    <w:p>
      <w:pPr>
        <w:pStyle w:val="Heading2"/>
      </w:pPr>
      <w:r>
        <w:t xml:space="preserve">Training and Qualifications of Special Education Teachers</w:t>
      </w:r>
    </w:p>
    <w:p>
      <w:pPr>
        <w:pStyle w:val="FirstParagraph"/>
      </w:pPr>
      <w:r>
        <w:t xml:space="preserve">Becoming a special education teacher in Japan requires rigorous training through institutions such as the Osaka University of Education or Kansai Gakuin University. According to the Ministry of Education, Culture, Sports, Science and Technology (MEXT), candidates must complete a four-year degree program with specialized coursework in pedagogical strategies for students with disabilities. Furthermore, they must pass national certification exams administered by the Japanese National Center for University Entrance Examinations (NCUEE). In Osaka, this process is compounded by the need to understand regional educational priorities and cultural nuances unique to the Kansai region.</w:t>
      </w:r>
    </w:p>
    <w:bookmarkEnd w:id="22"/>
    <w:bookmarkStart w:id="23" w:name="Xf3eef289a7928cec9e6ea6507bfbe37bd2f56b5"/>
    <w:p>
      <w:pPr>
        <w:pStyle w:val="Heading2"/>
      </w:pPr>
      <w:r>
        <w:t xml:space="preserve">Curriculum Adaptation and Individualized Education Plans (IEPs)</w:t>
      </w:r>
    </w:p>
    <w:p>
      <w:pPr>
        <w:pStyle w:val="FirstParagraph"/>
      </w:pPr>
      <w:r>
        <w:t xml:space="preserve">A cornerstone of a special education teacher's role is adapting curricula to meet individual student needs. In Japan, this often involves developing</w:t>
      </w:r>
      <w:r>
        <w:t xml:space="preserve"> </w:t>
      </w:r>
      <w:r>
        <w:rPr>
          <w:iCs/>
          <w:i/>
        </w:rPr>
        <w:t xml:space="preserve">Individualized Education Plans</w:t>
      </w:r>
      <w:r>
        <w:t xml:space="preserve"> </w:t>
      </w:r>
      <w:r>
        <w:t xml:space="preserve">(IEPs), which are legally mandated under the 2011 Law on Support for Persons with Disabilities. A study by Sato (2020) notes that special education teachers in Osaka frequently collaborate with general educators to modify lesson plans and incorporate assistive technologies, such as digital communication devices or sensory integration tools. However, resource limitations and a lack of standardized guidelines for IEP implementation remain persistent challenges.</w:t>
      </w:r>
    </w:p>
    <w:bookmarkEnd w:id="23"/>
    <w:bookmarkStart w:id="24" w:name="X2d86acc3daf83b97eadd9a93b2a1f5b53a5fa01"/>
    <w:p>
      <w:pPr>
        <w:pStyle w:val="Heading2"/>
      </w:pPr>
      <w:r>
        <w:t xml:space="preserve">Cultural Considerations and Societal Attitudes</w:t>
      </w:r>
    </w:p>
    <w:p>
      <w:pPr>
        <w:pStyle w:val="FirstParagraph"/>
      </w:pPr>
      <w:r>
        <w:t xml:space="preserve">Cultural factors significantly influence the work of special education teachers in Osaka. Japanese society often emphasizes collectivism and harmony, which can conflict with the individualized focus required in special education. Research by Yamada (2019) suggests that while many parents in Osaka support inclusive education, they may also harbor concerns about stigma or academic performance. Special education teachers must navigate these dynamics carefully, balancing empathy for families with the need to advocate for systemic change.</w:t>
      </w:r>
    </w:p>
    <w:bookmarkEnd w:id="24"/>
    <w:bookmarkStart w:id="25" w:name="Xf12616e5cc71a2732ec29451d649a399bf54325"/>
    <w:p>
      <w:pPr>
        <w:pStyle w:val="Heading2"/>
      </w:pPr>
      <w:r>
        <w:t xml:space="preserve">Technological Integration and Future Directions</w:t>
      </w:r>
    </w:p>
    <w:p>
      <w:pPr>
        <w:pStyle w:val="FirstParagraph"/>
      </w:pPr>
      <w:r>
        <w:t xml:space="preserve">Recent years have seen increased interest in leveraging technology to support special education in Osaka. Tools such as AI-driven learning platforms, virtual reality (VR) simulations, and teletherapy services are being explored to address resource gaps. A 2021 report by the Osaka Prefectural Board of Education highlights pilot programs where special education teachers use tablet-based apps to provide real-time feedback to students with autism spectrum disorder (ASD). However, challenges such as digital literacy among educators and disparities in access to technology remain barriers.</w:t>
      </w:r>
    </w:p>
    <w:bookmarkEnd w:id="25"/>
    <w:bookmarkStart w:id="26" w:name="Xdc6a2eb50df2e16521d24f3e32d17eab122dffe"/>
    <w:p>
      <w:pPr>
        <w:pStyle w:val="Heading2"/>
      </w:pPr>
      <w:r>
        <w:t xml:space="preserve">Collaborative Practices and Professional Development</w:t>
      </w:r>
    </w:p>
    <w:p>
      <w:pPr>
        <w:pStyle w:val="FirstParagraph"/>
      </w:pPr>
      <w:r>
        <w:t xml:space="preserve">Collaboration between special education teachers, general educators, and community organizations is essential in Osaka. Programs like the "Osaka Inclusive Education Network" foster interdisciplinary partnerships to share best practices. Professional development opportunities are also expanding, with institutions offering workshops on trauma-informed teaching or culturally responsive pedagogy tailored to Japan's context. However, ongoing training is often hindered by limited funding and competing priorities in public schools.</w:t>
      </w:r>
    </w:p>
    <w:bookmarkEnd w:id="26"/>
    <w:bookmarkStart w:id="27" w:name="conclusion"/>
    <w:p>
      <w:pPr>
        <w:pStyle w:val="Heading2"/>
      </w:pPr>
      <w:r>
        <w:t xml:space="preserve">Conclusion</w:t>
      </w:r>
    </w:p>
    <w:p>
      <w:pPr>
        <w:pStyle w:val="FirstParagraph"/>
      </w:pPr>
      <w:r>
        <w:t xml:space="preserve">The role of a special education teacher in Japan's Osaka prefecture is multifaceted, shaped by legal mandates, cultural norms, and resource constraints. While the 2011 Law on Support for Persons with Disabilities has laid a foundation for inclusive education, challenges such as societal stigma, funding limitations, and technological disparities persist. Future research should focus on scalable models for teacher training and community engagement to ensure that all students in Osaka receive equitable access to quality education. As special education teachers continue to adapt their practices, their work remains vital in transforming Japan's educational landscape into one that truly values diversity and inclusion.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Japan Osaka</dc:title>
  <dc:creator/>
  <dc:language>en</dc:language>
  <cp:keywords/>
  <dcterms:created xsi:type="dcterms:W3CDTF">2026-07-24T04:03:25Z</dcterms:created>
  <dcterms:modified xsi:type="dcterms:W3CDTF">2026-07-24T04:03:25Z</dcterms:modified>
</cp:coreProperties>
</file>

<file path=docProps/custom.xml><?xml version="1.0" encoding="utf-8"?>
<Properties xmlns="http://schemas.openxmlformats.org/officeDocument/2006/custom-properties" xmlns:vt="http://schemas.openxmlformats.org/officeDocument/2006/docPropsVTypes"/>
</file>