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Mexico</w:t>
      </w:r>
      <w:r>
        <w:t xml:space="preserve"> </w:t>
      </w:r>
      <w:r>
        <w:t xml:space="preserve">City</w:t>
      </w:r>
    </w:p>
    <w:bookmarkStart w:id="27" w:name="X1428b663d55f516de9a3a24afe9d25ab7bfcfb6"/>
    <w:p>
      <w:pPr>
        <w:pStyle w:val="Heading1"/>
      </w:pPr>
      <w:r>
        <w:t xml:space="preserve">Literature Review: The Role of Special Education Teachers in Mexico City, Mexico</w:t>
      </w:r>
    </w:p>
    <w:p>
      <w:pPr>
        <w:pStyle w:val="FirstParagraph"/>
      </w:pPr>
      <w:r>
        <w:t xml:space="preserve">The field of special education has gained increasing importance globally, with a growing emphasis on inclusive education and equitable access to quality learning opportunities for all students. In</w:t>
      </w:r>
      <w:r>
        <w:t xml:space="preserve"> </w:t>
      </w:r>
      <w:r>
        <w:rPr>
          <w:bCs/>
          <w:b/>
        </w:rPr>
        <w:t xml:space="preserve">Mexico City</w:t>
      </w:r>
      <w:r>
        <w:t xml:space="preserve">, a metropolis with over 9 million inhabitants and diverse socio-cultural dynamics, the role of</w:t>
      </w:r>
      <w:r>
        <w:t xml:space="preserve"> </w:t>
      </w:r>
      <w:r>
        <w:rPr>
          <w:bCs/>
          <w:b/>
        </w:rPr>
        <w:t xml:space="preserve">Special Education Teachers</w:t>
      </w:r>
      <w:r>
        <w:t xml:space="preserve"> </w:t>
      </w:r>
      <w:r>
        <w:t xml:space="preserve">is critical in addressing the unique needs of students with disabilities, learning difficulties, or other special educational requirements. This literature review explores existing research on the challenges, practices, and contributions of</w:t>
      </w:r>
      <w:r>
        <w:t xml:space="preserve"> </w:t>
      </w:r>
      <w:r>
        <w:rPr>
          <w:bCs/>
          <w:b/>
        </w:rPr>
        <w:t xml:space="preserve">Special Education Teachers</w:t>
      </w:r>
      <w:r>
        <w:t xml:space="preserve"> </w:t>
      </w:r>
      <w:r>
        <w:t xml:space="preserve">in Mexico City, while highlighting regional-specific contexts and policy frameworks that shape their work.</w:t>
      </w:r>
    </w:p>
    <w:bookmarkStart w:id="20" w:name="historical-context-and-policy-frameworks"/>
    <w:p>
      <w:pPr>
        <w:pStyle w:val="Heading2"/>
      </w:pPr>
      <w:r>
        <w:t xml:space="preserve">1. Historical Context and Policy Frameworks</w:t>
      </w:r>
    </w:p>
    <w:p>
      <w:pPr>
        <w:pStyle w:val="FirstParagraph"/>
      </w:pPr>
      <w:r>
        <w:t xml:space="preserve">The evolution of special education in Mexico has been influenced by both national legislation and international human rights standards. The Mexican Constitution (Article 3) guarantees the right to education for all citizens, including those with disabilities, while the</w:t>
      </w:r>
      <w:r>
        <w:t xml:space="preserve"> </w:t>
      </w:r>
      <w:r>
        <w:rPr>
          <w:bCs/>
          <w:b/>
        </w:rPr>
        <w:t xml:space="preserve">UN Convention on the Rights of Persons with Disabilities (CRPD)</w:t>
      </w:r>
      <w:r>
        <w:t xml:space="preserve">, ratified by Mexico in 2008, further underscores inclusive education as a legal obligation. In</w:t>
      </w:r>
      <w:r>
        <w:t xml:space="preserve"> </w:t>
      </w:r>
      <w:r>
        <w:rPr>
          <w:bCs/>
          <w:b/>
        </w:rPr>
        <w:t xml:space="preserve">Mexico City</w:t>
      </w:r>
      <w:r>
        <w:t xml:space="preserve">, these principles are operationalized through local policies such as the</w:t>
      </w:r>
      <w:r>
        <w:t xml:space="preserve"> </w:t>
      </w:r>
      <w:r>
        <w:rPr>
          <w:iCs/>
          <w:i/>
        </w:rPr>
        <w:t xml:space="preserve">Plan Estatal de Educación 2020-2035</w:t>
      </w:r>
      <w:r>
        <w:t xml:space="preserve">, which prioritizes the integration of students with disabilities into mainstream schools.</w:t>
      </w:r>
    </w:p>
    <w:p>
      <w:pPr>
        <w:pStyle w:val="BodyText"/>
      </w:pPr>
      <w:r>
        <w:t xml:space="preserve">However, historical gaps in infrastructure and training have persisted. Studies by Reyes and Méndez (2019) highlight that prior to the 1990s, special education in Mexico was largely segregated, with limited support for inclusion. Today,</w:t>
      </w:r>
      <w:r>
        <w:t xml:space="preserve"> </w:t>
      </w:r>
      <w:r>
        <w:rPr>
          <w:bCs/>
          <w:b/>
        </w:rPr>
        <w:t xml:space="preserve">Special Education Teachers</w:t>
      </w:r>
      <w:r>
        <w:t xml:space="preserve"> </w:t>
      </w:r>
      <w:r>
        <w:t xml:space="preserve">in Mexico City are increasingly tasked with bridging these gaps by adapting curricula and fostering inclusive classrooms. Yet challenges remain due to uneven resource distribution across the city’s neighborhoods.</w:t>
      </w:r>
    </w:p>
    <w:bookmarkEnd w:id="20"/>
    <w:bookmarkStart w:id="21" w:name="X571260983137e62625f0b9e93134b09f36dabab"/>
    <w:p>
      <w:pPr>
        <w:pStyle w:val="Heading2"/>
      </w:pPr>
      <w:r>
        <w:t xml:space="preserve">2. Training and Professional Development of Special Education Teachers</w:t>
      </w:r>
    </w:p>
    <w:p>
      <w:pPr>
        <w:pStyle w:val="FirstParagraph"/>
      </w:pPr>
      <w:r>
        <w:t xml:space="preserve">The qualifications of</w:t>
      </w:r>
      <w:r>
        <w:t xml:space="preserve"> </w:t>
      </w:r>
      <w:r>
        <w:rPr>
          <w:bCs/>
          <w:b/>
        </w:rPr>
        <w:t xml:space="preserve">Special Education Teachers</w:t>
      </w:r>
      <w:r>
        <w:t xml:space="preserve"> </w:t>
      </w:r>
      <w:r>
        <w:t xml:space="preserve">in Mexico are regulated by the Secretaría de Educación Pública (SEP), requiring a bachelor’s degree in education with a specialization in special education. Advanced training, such as master’s programs offered by institutions like the Universidad Nacional Autónoma de México (UNAM), is encouraged to address complex cases. According to Villalobos (2021), many</w:t>
      </w:r>
      <w:r>
        <w:t xml:space="preserve"> </w:t>
      </w:r>
      <w:r>
        <w:rPr>
          <w:bCs/>
          <w:b/>
        </w:rPr>
        <w:t xml:space="preserve">Special Education Teachers</w:t>
      </w:r>
      <w:r>
        <w:t xml:space="preserve"> </w:t>
      </w:r>
      <w:r>
        <w:t xml:space="preserve">in</w:t>
      </w:r>
      <w:r>
        <w:t xml:space="preserve"> </w:t>
      </w:r>
      <w:r>
        <w:rPr>
          <w:bCs/>
          <w:b/>
        </w:rPr>
        <w:t xml:space="preserve">Mexico City</w:t>
      </w:r>
      <w:r>
        <w:t xml:space="preserve"> </w:t>
      </w:r>
      <w:r>
        <w:t xml:space="preserve">report feeling underprepared for the demands of inclusive education due to a lack of practical, culturally responsive training.</w:t>
      </w:r>
    </w:p>
    <w:p>
      <w:pPr>
        <w:pStyle w:val="BodyText"/>
      </w:pPr>
      <w:r>
        <w:t xml:space="preserve">This aligns with findings from the 2018 National Survey on Educational Personnel (Encuesta Nacional del Personal Docente), which found that only 45% of special education teachers in urban centers like Mexico City had received formal professional development on inclusive teaching methodologies. Critics argue that without ongoing support,</w:t>
      </w:r>
      <w:r>
        <w:t xml:space="preserve"> </w:t>
      </w:r>
      <w:r>
        <w:rPr>
          <w:bCs/>
          <w:b/>
        </w:rPr>
        <w:t xml:space="preserve">Special Education Teachers</w:t>
      </w:r>
      <w:r>
        <w:t xml:space="preserve"> </w:t>
      </w:r>
      <w:r>
        <w:t xml:space="preserve">struggle to meet the diverse needs of students in a city as culturally and socioeconomically heterogeneous as Mexico City.</w:t>
      </w:r>
    </w:p>
    <w:bookmarkEnd w:id="21"/>
    <w:bookmarkStart w:id="22" w:name="X322108d4e8854cfcae7f02df925a2b79760fca4"/>
    <w:p>
      <w:pPr>
        <w:pStyle w:val="Heading2"/>
      </w:pPr>
      <w:r>
        <w:t xml:space="preserve">3. Challenges Faced by Special Education Teachers in Mexico City</w:t>
      </w:r>
    </w:p>
    <w:p>
      <w:pPr>
        <w:pStyle w:val="FirstParagraph"/>
      </w:pPr>
      <w:r>
        <w:rPr>
          <w:bCs/>
          <w:b/>
        </w:rPr>
        <w:t xml:space="preserve">Mexico City</w:t>
      </w:r>
      <w:r>
        <w:t xml:space="preserve"> </w:t>
      </w:r>
      <w:r>
        <w:t xml:space="preserve">presents unique challenges for</w:t>
      </w:r>
      <w:r>
        <w:t xml:space="preserve"> </w:t>
      </w:r>
      <w:r>
        <w:rPr>
          <w:bCs/>
          <w:b/>
        </w:rPr>
        <w:t xml:space="preserve">Special Education Teachers</w:t>
      </w:r>
      <w:r>
        <w:t xml:space="preserve">, including overcrowded classrooms, limited access to assistive technologies, and varying levels of parental involvement. A 2020 study by the Instituto Mexicano para la Competitividad (IMCO) found that special education resources in Mexico City are disproportionately allocated to high-income areas, exacerbating inequalities for students in marginalized districts like Iztapalapa or Tlalnepantla.</w:t>
      </w:r>
    </w:p>
    <w:p>
      <w:pPr>
        <w:pStyle w:val="BodyText"/>
      </w:pPr>
      <w:r>
        <w:t xml:space="preserve">Additionally,</w:t>
      </w:r>
      <w:r>
        <w:t xml:space="preserve"> </w:t>
      </w:r>
      <w:r>
        <w:rPr>
          <w:bCs/>
          <w:b/>
        </w:rPr>
        <w:t xml:space="preserve">Special Education Teachers</w:t>
      </w:r>
      <w:r>
        <w:t xml:space="preserve"> </w:t>
      </w:r>
      <w:r>
        <w:t xml:space="preserve">often face administrative pressures to comply with standardized testing requirements while adapting instruction for individualized learning plans. This tension is particularly pronounced in public schools, where funding constraints limit access to specialized tools or therapies. For example, a 2021 report by the Colef (Centro de Investigación y Docencia Económica) noted that only 30% of public schools in Mexico City have dedicated spaces for students with motor disabilities.</w:t>
      </w:r>
    </w:p>
    <w:bookmarkEnd w:id="22"/>
    <w:bookmarkStart w:id="23" w:name="X1c9954143c72b9767f3ceb1b1baa7aeef263fe5"/>
    <w:p>
      <w:pPr>
        <w:pStyle w:val="Heading2"/>
      </w:pPr>
      <w:r>
        <w:t xml:space="preserve">4. Innovative Practices and Inclusive Education Models</w:t>
      </w:r>
    </w:p>
    <w:p>
      <w:pPr>
        <w:pStyle w:val="FirstParagraph"/>
      </w:pPr>
      <w:r>
        <w:t xml:space="preserve">Despite these challenges,</w:t>
      </w:r>
      <w:r>
        <w:t xml:space="preserve"> </w:t>
      </w:r>
      <w:r>
        <w:rPr>
          <w:bCs/>
          <w:b/>
        </w:rPr>
        <w:t xml:space="preserve">Special Education Teachers</w:t>
      </w:r>
      <w:r>
        <w:t xml:space="preserve"> </w:t>
      </w:r>
      <w:r>
        <w:t xml:space="preserve">in</w:t>
      </w:r>
      <w:r>
        <w:t xml:space="preserve"> </w:t>
      </w:r>
      <w:r>
        <w:rPr>
          <w:bCs/>
          <w:b/>
        </w:rPr>
        <w:t xml:space="preserve">Mexico City</w:t>
      </w:r>
      <w:r>
        <w:t xml:space="preserve"> </w:t>
      </w:r>
      <w:r>
        <w:t xml:space="preserve">are increasingly adopting innovative approaches to foster inclusion. Collaborative teaching models, where special education teachers work alongside general education staff, have gained traction in pilot programs funded by the Ayuntamiento de la Ciudad de México (Mexico City Government). According to García and López (2020), such collaborations improve student outcomes by promoting differentiated instruction and peer support.</w:t>
      </w:r>
    </w:p>
    <w:p>
      <w:pPr>
        <w:pStyle w:val="BodyText"/>
      </w:pPr>
      <w:r>
        <w:t xml:space="preserve">Technology integration is another emerging trend. The use of digital platforms like</w:t>
      </w:r>
      <w:r>
        <w:t xml:space="preserve"> </w:t>
      </w:r>
      <w:r>
        <w:rPr>
          <w:iCs/>
          <w:i/>
        </w:rPr>
        <w:t xml:space="preserve">Educa en Casa</w:t>
      </w:r>
      <w:r>
        <w:t xml:space="preserve">, a distance learning initiative launched during the pandemic, has enabled</w:t>
      </w:r>
      <w:r>
        <w:t xml:space="preserve"> </w:t>
      </w:r>
      <w:r>
        <w:rPr>
          <w:bCs/>
          <w:b/>
        </w:rPr>
        <w:t xml:space="preserve">Special Education Teachers</w:t>
      </w:r>
      <w:r>
        <w:t xml:space="preserve"> </w:t>
      </w:r>
      <w:r>
        <w:t xml:space="preserve">to provide personalized learning experiences for students with disabilities. However, disparities in internet access and device availability remain barriers to equitable implementation.</w:t>
      </w:r>
    </w:p>
    <w:bookmarkEnd w:id="23"/>
    <w:bookmarkStart w:id="24" w:name="Xfe5270fa598ac71cea4f668748ff92d82b4f20d"/>
    <w:p>
      <w:pPr>
        <w:pStyle w:val="Heading2"/>
      </w:pPr>
      <w:r>
        <w:t xml:space="preserve">5. Cultural Considerations and Community Engagement</w:t>
      </w:r>
    </w:p>
    <w:p>
      <w:pPr>
        <w:pStyle w:val="FirstParagraph"/>
      </w:pPr>
      <w:r>
        <w:rPr>
          <w:bCs/>
          <w:b/>
        </w:rPr>
        <w:t xml:space="preserve">Mexico City</w:t>
      </w:r>
      <w:r>
        <w:t xml:space="preserve">’s cultural diversity—spanning indigenous communities, immigrants, and urban professionals—requires</w:t>
      </w:r>
      <w:r>
        <w:t xml:space="preserve"> </w:t>
      </w:r>
      <w:r>
        <w:rPr>
          <w:bCs/>
          <w:b/>
        </w:rPr>
        <w:t xml:space="preserve">Special Education Teachers</w:t>
      </w:r>
      <w:r>
        <w:t xml:space="preserve"> </w:t>
      </w:r>
      <w:r>
        <w:t xml:space="preserve">to be culturally responsive in their practices. Research by Ortega (2019) emphasizes the importance of bilingual education for students from indigenous backgrounds, noting that language barriers often hinder academic achievement. Similarly, teachers working with immigrant families must navigate socioemotional challenges exacerbated by cultural misunderstandings or economic instability.</w:t>
      </w:r>
    </w:p>
    <w:p>
      <w:pPr>
        <w:pStyle w:val="BodyText"/>
      </w:pPr>
      <w:r>
        <w:t xml:space="preserve">Community engagement initiatives, such as workshops organized by NGOs like</w:t>
      </w:r>
      <w:r>
        <w:t xml:space="preserve"> </w:t>
      </w:r>
      <w:r>
        <w:rPr>
          <w:iCs/>
          <w:i/>
        </w:rPr>
        <w:t xml:space="preserve">Hogar de Niños</w:t>
      </w:r>
      <w:r>
        <w:t xml:space="preserve">, have been instrumental in bridging gaps between educators and families. These programs aim to educate parents on inclusive education principles while empowering</w:t>
      </w:r>
      <w:r>
        <w:t xml:space="preserve"> </w:t>
      </w:r>
      <w:r>
        <w:rPr>
          <w:bCs/>
          <w:b/>
        </w:rPr>
        <w:t xml:space="preserve">Special Education Teachers</w:t>
      </w:r>
      <w:r>
        <w:t xml:space="preserve"> </w:t>
      </w:r>
      <w:r>
        <w:t xml:space="preserve">to address cultural sensitivities in their classrooms.</w:t>
      </w:r>
    </w:p>
    <w:bookmarkEnd w:id="24"/>
    <w:bookmarkStart w:id="25" w:name="research-gaps-and-future-directions"/>
    <w:p>
      <w:pPr>
        <w:pStyle w:val="Heading2"/>
      </w:pPr>
      <w:r>
        <w:t xml:space="preserve">6. Research Gaps and Future Directions</w:t>
      </w:r>
    </w:p>
    <w:p>
      <w:pPr>
        <w:pStyle w:val="FirstParagraph"/>
      </w:pPr>
      <w:r>
        <w:t xml:space="preserve">While the literature highlights progress in special education, several gaps persist. First, there is a lack of longitudinal studies examining the long-term outcomes of students with disabilities in Mexico City’s inclusive education system. Second, research on the mental health and well-being of</w:t>
      </w:r>
      <w:r>
        <w:t xml:space="preserve"> </w:t>
      </w:r>
      <w:r>
        <w:rPr>
          <w:bCs/>
          <w:b/>
        </w:rPr>
        <w:t xml:space="preserve">Special Education Teachers</w:t>
      </w:r>
      <w:r>
        <w:t xml:space="preserve"> </w:t>
      </w:r>
      <w:r>
        <w:t xml:space="preserve">themselves is scarce, despite reports of high stress levels among educators in resource-constrained environments.</w:t>
      </w:r>
    </w:p>
    <w:p>
      <w:pPr>
        <w:pStyle w:val="BodyText"/>
      </w:pPr>
      <w:r>
        <w:t xml:space="preserve">Furthermore, there is a need for localized studies that compare the effectiveness of different inclusion models across Mexico City’s boroughs. Addressing these gaps will require interdisciplinary collaboration between policymakers, researchers, and</w:t>
      </w:r>
      <w:r>
        <w:t xml:space="preserve"> </w:t>
      </w:r>
      <w:r>
        <w:rPr>
          <w:bCs/>
          <w:b/>
        </w:rPr>
        <w:t xml:space="preserve">Special Education Teachers</w:t>
      </w:r>
      <w:r>
        <w:t xml:space="preserve"> </w:t>
      </w:r>
      <w:r>
        <w:t xml:space="preserve">to ensure that educational reforms are both evidence-based and culturally relevant.</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Special Education Teachers</w:t>
      </w:r>
      <w:r>
        <w:t xml:space="preserve"> </w:t>
      </w:r>
      <w:r>
        <w:t xml:space="preserve">in</w:t>
      </w:r>
      <w:r>
        <w:t xml:space="preserve"> </w:t>
      </w:r>
      <w:r>
        <w:rPr>
          <w:bCs/>
          <w:b/>
        </w:rPr>
        <w:t xml:space="preserve">Mexico City</w:t>
      </w:r>
      <w:r>
        <w:t xml:space="preserve"> </w:t>
      </w:r>
      <w:r>
        <w:t xml:space="preserve">is pivotal in advancing the city’s commitment to inclusive education. However, their success depends on adequate training, equitable resource distribution, and systemic support from local authorities. As Mexico City continues to grow and diversify, the literature underscores the urgency of addressing existing challenges while celebrating innovations that empower both educators and students with special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Mexico City</dc:title>
  <dc:creator/>
  <dc:language>en</dc:language>
  <cp:keywords/>
  <dcterms:created xsi:type="dcterms:W3CDTF">2026-07-24T16:26:10Z</dcterms:created>
  <dcterms:modified xsi:type="dcterms:W3CDTF">2026-07-24T16:26:10Z</dcterms:modified>
</cp:coreProperties>
</file>

<file path=docProps/custom.xml><?xml version="1.0" encoding="utf-8"?>
<Properties xmlns="http://schemas.openxmlformats.org/officeDocument/2006/custom-properties" xmlns:vt="http://schemas.openxmlformats.org/officeDocument/2006/docPropsVTypes"/>
</file>