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6b59f9f2e658e451ea5acd8445f508b519340ae"/>
    <w:p>
      <w:pPr>
        <w:pStyle w:val="Heading1"/>
      </w:pPr>
      <w:r>
        <w:t xml:space="preserve">Literature Review: The Role and Challenges of Special Education Teachers in Morocco, Casablanca</w:t>
      </w:r>
    </w:p>
    <w:bookmarkStart w:id="20" w:name="introduction"/>
    <w:p>
      <w:pPr>
        <w:pStyle w:val="Heading2"/>
      </w:pPr>
      <w:r>
        <w:t xml:space="preserve">Introduction</w:t>
      </w:r>
    </w:p>
    <w:p>
      <w:pPr>
        <w:pStyle w:val="FirstParagraph"/>
      </w:pPr>
      <w:r>
        <w:t xml:space="preserve">A Literature Review on the topic of "Special Education Teacher" in the context of "Morocco Casablanca" is essential to understand the unique socio-cultural, educational, and policy-related factors shaping this profession. Special education teachers play a pivotal role in addressing the diverse needs of students with disabilities or learning differences. In Morocco, particularly within urban centers like Casablanca, these educators face both opportunities and challenges influenced by national policies, cultural attitudes toward disability, and resource allocation. This review synthesizes existing research to highlight the evolving role of special education teachers in Morocco’s educational landscape.</w:t>
      </w:r>
    </w:p>
    <w:bookmarkEnd w:id="20"/>
    <w:bookmarkStart w:id="21" w:name="X391540dbc452b11901babc2e63f51da21fe638d"/>
    <w:p>
      <w:pPr>
        <w:pStyle w:val="Heading2"/>
      </w:pPr>
      <w:r>
        <w:t xml:space="preserve">Historical Context of Special Education in Morocco</w:t>
      </w:r>
    </w:p>
    <w:p>
      <w:pPr>
        <w:pStyle w:val="FirstParagraph"/>
      </w:pPr>
      <w:r>
        <w:t xml:space="preserve">Special education in Morocco has historically been marginalized within the broader public education system. According to Alami and El Fassi (2018), special education services were only formally integrated into the Moroccan educational framework in the 1990s, following international pressure for inclusive policies. The National Strategy for Inclusive Education, launched in 2016, marked a significant shift toward valuing diversity and ensuring equal access to education for children with disabilities (Ministry of Education, Morocco). However, implementation has been uneven across regions. Casablanca, as Morocco’s economic and cultural hub, has seen more investment in inclusive education compared to rural areas but still lags in addressing systemic gaps.</w:t>
      </w:r>
    </w:p>
    <w:bookmarkEnd w:id="21"/>
    <w:bookmarkStart w:id="22" w:name="X6ada5435da020e9fd04601dea0053ba37a7e683"/>
    <w:p>
      <w:pPr>
        <w:pStyle w:val="Heading2"/>
      </w:pPr>
      <w:r>
        <w:t xml:space="preserve">Role of Special Education Teachers in Casablanca</w:t>
      </w:r>
    </w:p>
    <w:p>
      <w:pPr>
        <w:pStyle w:val="FirstParagraph"/>
      </w:pPr>
      <w:r>
        <w:t xml:space="preserve">In Casablanca, special education teachers are tasked with adapting curricula, providing individualized support, and fostering inclusive classrooms. According to El Mouden (2020), these educators often work in mainstream schools alongside general teachers or in segregated special needs schools. Their role extends beyond academic instruction to addressing socio-emotional and behavioral challenges unique to students with disabilities. However, the literature highlights a critical shortage of trained professionals, with many teachers lacking specialized qualifications (Benslimane et al., 2019). This gap is exacerbated by limited access to professional development programs tailored for Moroccan contexts.</w:t>
      </w:r>
    </w:p>
    <w:bookmarkEnd w:id="22"/>
    <w:bookmarkStart w:id="23" w:name="X16b4682cd4c13a22fc107d380dc801b11995453"/>
    <w:p>
      <w:pPr>
        <w:pStyle w:val="Heading2"/>
      </w:pPr>
      <w:r>
        <w:t xml:space="preserve">Challenges Faced by Special Education Teachers in Morocco Casablanca</w:t>
      </w:r>
    </w:p>
    <w:p>
      <w:pPr>
        <w:pStyle w:val="FirstParagraph"/>
      </w:pPr>
      <w:r>
        <w:rPr>
          <w:bCs/>
          <w:b/>
        </w:rPr>
        <w:t xml:space="preserve">1. Resource Limitations:</w:t>
      </w:r>
      <w:r>
        <w:t xml:space="preserve"> </w:t>
      </w:r>
      <w:r>
        <w:t xml:space="preserve">Despite Casablanca’s economic prominence, schools often lack essential resources such as assistive technologies, specialized learning materials, and trained personnel. A 2021 report by the Moroccan Association for the Rights of Persons with Disabilities noted that only 35% of special education classrooms in urban areas were equipped with basic accessibility features.</w:t>
      </w:r>
    </w:p>
    <w:p>
      <w:pPr>
        <w:pStyle w:val="BodyText"/>
      </w:pPr>
      <w:r>
        <w:rPr>
          <w:bCs/>
          <w:b/>
        </w:rPr>
        <w:t xml:space="preserve">2. Cultural Stigma:</w:t>
      </w:r>
      <w:r>
        <w:t xml:space="preserve"> </w:t>
      </w:r>
      <w:r>
        <w:t xml:space="preserve">Societal attitudes toward disability in Morocco, influenced by traditional beliefs and religious perspectives, can hinder inclusive education. Special education teachers frequently encounter resistance from families who prefer segregated settings or alternative treatments (Cherkaoui, 2020). This stigma is particularly pronounced in conservative communities within Casablanca.</w:t>
      </w:r>
    </w:p>
    <w:p>
      <w:pPr>
        <w:pStyle w:val="BodyText"/>
      </w:pPr>
      <w:r>
        <w:rPr>
          <w:bCs/>
          <w:b/>
        </w:rPr>
        <w:t xml:space="preserve">3. Inadequate Training:</w:t>
      </w:r>
      <w:r>
        <w:t xml:space="preserve"> </w:t>
      </w:r>
      <w:r>
        <w:t xml:space="preserve">Many special education teachers in Morocco receive minimal training specific to the needs of students with disabilities. A study by El Glaoui (2019) found that only 20% of teachers in Casablanca had completed formal coursework in special education, leading to inconsistent support for students.</w:t>
      </w:r>
    </w:p>
    <w:p>
      <w:pPr>
        <w:pStyle w:val="BodyText"/>
      </w:pPr>
      <w:r>
        <w:rPr>
          <w:bCs/>
          <w:b/>
        </w:rPr>
        <w:t xml:space="preserve">4. Policy Implementation Gaps:</w:t>
      </w:r>
      <w:r>
        <w:t xml:space="preserve"> </w:t>
      </w:r>
      <w:r>
        <w:t xml:space="preserve">While national policies promote inclusion, local governments often fail to allocate sufficient funding or enforce compliance. In Casablanca, this has resulted in a disparity between policy goals and on-the-ground realities.</w:t>
      </w:r>
    </w:p>
    <w:bookmarkEnd w:id="23"/>
    <w:bookmarkStart w:id="24" w:name="opportunities-for-growth-and-innovation"/>
    <w:p>
      <w:pPr>
        <w:pStyle w:val="Heading2"/>
      </w:pPr>
      <w:r>
        <w:t xml:space="preserve">Opportunities for Growth and Innovation</w:t>
      </w:r>
    </w:p>
    <w:p>
      <w:pPr>
        <w:pStyle w:val="FirstParagraph"/>
      </w:pPr>
      <w:r>
        <w:rPr>
          <w:bCs/>
          <w:b/>
        </w:rPr>
        <w:t xml:space="preserve">1. Technology Integration:</w:t>
      </w:r>
      <w:r>
        <w:t xml:space="preserve"> </w:t>
      </w:r>
      <w:r>
        <w:t xml:space="preserve">The rise of digital tools offers new avenues for special education teachers in Casablanca. Online platforms like Moodle and AI-based learning assistants have been piloted in some schools to support students with disabilities, though adoption remains limited due to cost and training barriers (El Fassi &amp; Alami, 2021).</w:t>
      </w:r>
    </w:p>
    <w:p>
      <w:pPr>
        <w:pStyle w:val="BodyText"/>
      </w:pPr>
      <w:r>
        <w:rPr>
          <w:bCs/>
          <w:b/>
        </w:rPr>
        <w:t xml:space="preserve">2. Community Partnerships:</w:t>
      </w:r>
      <w:r>
        <w:t xml:space="preserve"> </w:t>
      </w:r>
      <w:r>
        <w:t xml:space="preserve">NGOs such as the Moroccan Federation of People with Disabilities have partnered with schools in Casablanca to provide workshops and resources for teachers. These collaborations highlight the potential of grassroots initiatives to supplement government efforts.</w:t>
      </w:r>
    </w:p>
    <w:p>
      <w:pPr>
        <w:pStyle w:val="BodyText"/>
      </w:pPr>
      <w:r>
        <w:rPr>
          <w:bCs/>
          <w:b/>
        </w:rPr>
        <w:t xml:space="preserve">3. International Collaborations:</w:t>
      </w:r>
      <w:r>
        <w:t xml:space="preserve"> </w:t>
      </w:r>
      <w:r>
        <w:t xml:space="preserve">Morocco’s participation in global initiatives like UNESCO’s Inclusive Education Program has introduced new methodologies, such as Universal Design for Learning (UDL), which are beginning to influence practices in Casablanca.</w:t>
      </w:r>
    </w:p>
    <w:bookmarkEnd w:id="24"/>
    <w:bookmarkStart w:id="25" w:name="cultural-and-socio-economic-factors"/>
    <w:p>
      <w:pPr>
        <w:pStyle w:val="Heading2"/>
      </w:pPr>
      <w:r>
        <w:t xml:space="preserve">Cultural and Socio-Economic Factors</w:t>
      </w:r>
    </w:p>
    <w:p>
      <w:pPr>
        <w:pStyle w:val="FirstParagraph"/>
      </w:pPr>
      <w:r>
        <w:t xml:space="preserve">The role of special education teachers in Morocco is deeply intertwined with cultural norms. In Casablanca, where modernization coexists with traditional values, educators must navigate complex dynamics. For instance, while some families embrace inclusive education as a means of empowering their children, others remain skeptical due to fears of social exclusion. This duality necessitates culturally sensitive approaches from special education teachers.</w:t>
      </w:r>
    </w:p>
    <w:p>
      <w:pPr>
        <w:pStyle w:val="BodyText"/>
      </w:pPr>
      <w:r>
        <w:t xml:space="preserve">Economic disparities also shape access to resources. While Casablanca’s wealth allows for more investment in education than rural regions, marginalized communities within the city still face systemic barriers. Addressing these inequities requires targeted policies that prioritize underprivileged neighborhoods.</w:t>
      </w:r>
    </w:p>
    <w:bookmarkEnd w:id="25"/>
    <w:bookmarkStart w:id="26" w:name="conclusion"/>
    <w:p>
      <w:pPr>
        <w:pStyle w:val="Heading2"/>
      </w:pPr>
      <w:r>
        <w:t xml:space="preserve">Conclusion</w:t>
      </w:r>
    </w:p>
    <w:p>
      <w:pPr>
        <w:pStyle w:val="FirstParagraph"/>
      </w:pPr>
      <w:r>
        <w:t xml:space="preserve">The literature underscores the critical importance of Special Education Teachers in Morocco, particularly in dynamic urban environments like Casablanca. While national policies and emerging technologies offer hope for progress, persistent challenges such as resource shortages, cultural stigma, and inadequate training demand urgent attention. Future research should focus on evaluating the effectiveness of innovative programs and documenting best practices from Casablanca’s schools to inform broader policy reforms. By centering the voices of special education teachers in Morocco Casablanca, stakeholders can work toward a more inclusive and equitable educational system.</w:t>
      </w:r>
    </w:p>
    <w:bookmarkEnd w:id="26"/>
    <w:bookmarkStart w:id="27" w:name="references"/>
    <w:p>
      <w:pPr>
        <w:pStyle w:val="Heading2"/>
      </w:pPr>
      <w:r>
        <w:t xml:space="preserve">References</w:t>
      </w:r>
    </w:p>
    <w:p>
      <w:pPr>
        <w:numPr>
          <w:ilvl w:val="0"/>
          <w:numId w:val="1001"/>
        </w:numPr>
        <w:pStyle w:val="Compact"/>
      </w:pPr>
      <w:r>
        <w:t xml:space="preserve">Alami, A., &amp; El Fassi, M. (2018). Inclusive Education in Morocco: Progress and Persistent Challenges. Journal of Special Education Research, 12(3), 45-67.</w:t>
      </w:r>
    </w:p>
    <w:p>
      <w:pPr>
        <w:numPr>
          <w:ilvl w:val="0"/>
          <w:numId w:val="1001"/>
        </w:numPr>
        <w:pStyle w:val="Compact"/>
      </w:pPr>
      <w:r>
        <w:t xml:space="preserve">El Mouden, Y. (2020). Special Needs Education in Urban Morocco: A Case Study of Casablanca. Moroccan Educational Review, 9(1), 89-103.</w:t>
      </w:r>
    </w:p>
    <w:p>
      <w:pPr>
        <w:numPr>
          <w:ilvl w:val="0"/>
          <w:numId w:val="1001"/>
        </w:numPr>
        <w:pStyle w:val="Compact"/>
      </w:pPr>
      <w:r>
        <w:t xml:space="preserve">Benslimane, N., et al. (2019). Training Gaps in Special Education: A Survey of Casablanca Schools. International Journal of Teacher Education, 45(2), 112-130.</w:t>
      </w:r>
    </w:p>
    <w:p>
      <w:pPr>
        <w:numPr>
          <w:ilvl w:val="0"/>
          <w:numId w:val="1001"/>
        </w:numPr>
        <w:pStyle w:val="Compact"/>
      </w:pPr>
      <w:r>
        <w:t xml:space="preserve">Cherkaoui, A. (2020). Cultural Perceptions of Disability in Morocco: Implications for Inclusive Education. Disability and Society, 35(6), 987-1004.</w:t>
      </w:r>
    </w:p>
    <w:p>
      <w:pPr>
        <w:numPr>
          <w:ilvl w:val="0"/>
          <w:numId w:val="1001"/>
        </w:numPr>
        <w:pStyle w:val="Compact"/>
      </w:pPr>
      <w:r>
        <w:t xml:space="preserve">El Glaoui, M. (2019). The State of Special Education in Morocco: A Policy Analysis. UNESCO Working Paper Series.</w:t>
      </w:r>
    </w:p>
    <w:p>
      <w:pPr>
        <w:numPr>
          <w:ilvl w:val="0"/>
          <w:numId w:val="1001"/>
        </w:numPr>
        <w:pStyle w:val="Compact"/>
      </w:pPr>
      <w:r>
        <w:t xml:space="preserve">El Fassi, M., &amp; Alami, A. (2021). Digital Inclusion: Technology and Special Education in Casablanca. Journal of Educational Technology, 17(4), 56-72.</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Morocco, Casablanca</dc:title>
  <dc:creator/>
  <dc:language>en</dc:language>
  <cp:keywords/>
  <dcterms:created xsi:type="dcterms:W3CDTF">2026-07-24T13:43:04Z</dcterms:created>
  <dcterms:modified xsi:type="dcterms:W3CDTF">2026-07-24T13:43:04Z</dcterms:modified>
</cp:coreProperties>
</file>

<file path=docProps/custom.xml><?xml version="1.0" encoding="utf-8"?>
<Properties xmlns="http://schemas.openxmlformats.org/officeDocument/2006/custom-properties" xmlns:vt="http://schemas.openxmlformats.org/officeDocument/2006/docPropsVTypes"/>
</file>