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55d834049de33b74b1ab54d91212aba5fb261ce"/>
    <w:p>
      <w:pPr>
        <w:pStyle w:val="Heading1"/>
      </w:pPr>
      <w:r>
        <w:t xml:space="preserve">Literature Review: The Role of Special Education Teachers in Myanmar Yangon</w:t>
      </w:r>
    </w:p>
    <w:p>
      <w:pPr>
        <w:pStyle w:val="FirstParagraph"/>
      </w:pPr>
      <w:r>
        <w:t xml:space="preserve">This Literature Review examines the role, challenges, and opportunities for</w:t>
      </w:r>
      <w:r>
        <w:t xml:space="preserve"> </w:t>
      </w:r>
      <w:r>
        <w:rPr>
          <w:bCs/>
          <w:b/>
        </w:rPr>
        <w:t xml:space="preserve">Special Education Teachers</w:t>
      </w:r>
      <w:r>
        <w:t xml:space="preserve"> </w:t>
      </w:r>
      <w:r>
        <w:t xml:space="preserve">operating within the educational system of</w:t>
      </w:r>
      <w:r>
        <w:t xml:space="preserve"> </w:t>
      </w:r>
      <w:r>
        <w:rPr>
          <w:bCs/>
          <w:b/>
        </w:rPr>
        <w:t xml:space="preserve">Myanmar Yangon</w:t>
      </w:r>
      <w:r>
        <w:t xml:space="preserve">. It synthesizes existing research, policy documents, and case studies to highlight the unique context of special education in this region. The review emphasizes how</w:t>
      </w:r>
      <w:r>
        <w:t xml:space="preserve"> </w:t>
      </w:r>
      <w:r>
        <w:rPr>
          <w:iCs/>
          <w:i/>
        </w:rPr>
        <w:t xml:space="preserve">Literature Review</w:t>
      </w:r>
      <w:r>
        <w:t xml:space="preserve"> </w:t>
      </w:r>
      <w:r>
        <w:t xml:space="preserve">methodologies can provide insights into systemic barriers and pedagogical innovations that shape the work of these educators.</w:t>
      </w:r>
    </w:p>
    <w:bookmarkStart w:id="20" w:name="X4bd36da6d54a3540489c599c84d7e58c89d2b25"/>
    <w:p>
      <w:pPr>
        <w:pStyle w:val="Heading2"/>
      </w:pPr>
      <w:r>
        <w:t xml:space="preserve">Contextual Background: Special Education in Myanmar Yangon</w:t>
      </w:r>
    </w:p>
    <w:p>
      <w:pPr>
        <w:pStyle w:val="FirstParagraph"/>
      </w:pPr>
      <w:r>
        <w:rPr>
          <w:bCs/>
          <w:b/>
        </w:rPr>
        <w:t xml:space="preserve">Myanmar Yangon</w:t>
      </w:r>
      <w:r>
        <w:t xml:space="preserve">, as the country's largest city and economic hub, hosts a diverse population, including children with disabilities. However, special education remains underdeveloped compared to global standards. According to the United Nations Children’s Fund (UNICEF) and local studies, only a fraction of students with disabilities in Myanmar have access to inclusive education systems. The term “</w:t>
      </w:r>
      <w:r>
        <w:rPr>
          <w:bCs/>
          <w:b/>
        </w:rPr>
        <w:t xml:space="preserve">Special Education Teacher</w:t>
      </w:r>
      <w:r>
        <w:t xml:space="preserve">” refers not only to educators trained in pedagogical methods for students with diverse needs but also to advocates who navigate cultural, economic, and political challenges.</w:t>
      </w:r>
    </w:p>
    <w:p>
      <w:pPr>
        <w:pStyle w:val="BodyText"/>
      </w:pPr>
      <w:r>
        <w:t xml:space="preserve">Literature on</w:t>
      </w:r>
      <w:r>
        <w:t xml:space="preserve"> </w:t>
      </w:r>
      <w:r>
        <w:rPr>
          <w:bCs/>
          <w:b/>
        </w:rPr>
        <w:t xml:space="preserve">Myanmar Yangon</w:t>
      </w:r>
      <w:r>
        <w:t xml:space="preserve"> </w:t>
      </w:r>
      <w:r>
        <w:t xml:space="preserve">highlights that the country’s education system has historically prioritized mainstream schooling over specialized support. This gap has left</w:t>
      </w:r>
      <w:r>
        <w:t xml:space="preserve"> </w:t>
      </w:r>
      <w:r>
        <w:rPr>
          <w:bCs/>
          <w:b/>
        </w:rPr>
        <w:t xml:space="preserve">Special Education Teachers</w:t>
      </w:r>
      <w:r>
        <w:t xml:space="preserve"> </w:t>
      </w:r>
      <w:r>
        <w:t xml:space="preserve">in a precarious position, often functioning without adequate training, resources, or institutional backing. A 2020 study by the Myanmar Institute for Strategic and International Studies (ISIS) noted that only 3% of teachers in Yangon had formal certification in special education, underscoring a critical shortage of qualified professionals.</w:t>
      </w:r>
    </w:p>
    <w:bookmarkEnd w:id="20"/>
    <w:bookmarkStart w:id="21" w:name="X9691ed3e6e58226b77af7dd9fe4c1c855856619"/>
    <w:p>
      <w:pPr>
        <w:pStyle w:val="Heading2"/>
      </w:pPr>
      <w:r>
        <w:t xml:space="preserve">Historical Development and Policy Frameworks</w:t>
      </w:r>
    </w:p>
    <w:p>
      <w:pPr>
        <w:pStyle w:val="FirstParagraph"/>
      </w:pPr>
      <w:r>
        <w:t xml:space="preserve">The</w:t>
      </w:r>
      <w:r>
        <w:t xml:space="preserve"> </w:t>
      </w:r>
      <w:r>
        <w:rPr>
          <w:bCs/>
          <w:b/>
        </w:rPr>
        <w:t xml:space="preserve">Literature Review</w:t>
      </w:r>
      <w:r>
        <w:t xml:space="preserve"> </w:t>
      </w:r>
      <w:r>
        <w:t xml:space="preserve">reveals that Myanmar’s legal framework for disability rights has evolved gradually. The 2015 implementation of the Convention on the Rights of Persons with Disabilities (CRPD) marked a turning point, but enforcement remains inconsistent. In</w:t>
      </w:r>
      <w:r>
        <w:t xml:space="preserve"> </w:t>
      </w:r>
      <w:r>
        <w:rPr>
          <w:bCs/>
          <w:b/>
        </w:rPr>
        <w:t xml:space="preserve">Myanmar Yangon</w:t>
      </w:r>
      <w:r>
        <w:t xml:space="preserve">, schools have been slow to integrate CRPD principles into their curricula, leaving</w:t>
      </w:r>
      <w:r>
        <w:t xml:space="preserve"> </w:t>
      </w:r>
      <w:r>
        <w:rPr>
          <w:bCs/>
          <w:b/>
        </w:rPr>
        <w:t xml:space="preserve">Special Education Teachers</w:t>
      </w:r>
      <w:r>
        <w:t xml:space="preserve"> </w:t>
      </w:r>
      <w:r>
        <w:t xml:space="preserve">to fill gaps in policy execution.</w:t>
      </w:r>
    </w:p>
    <w:p>
      <w:pPr>
        <w:pStyle w:val="BodyText"/>
      </w:pPr>
      <w:r>
        <w:t xml:space="preserve">The Ministry of Education’s 2017 guidelines emphasized inclusive education, yet practical implementation in urban centers like Yangon has lagged. Local reports from non-governmental organizations (NGOs) indicate that many schools lack infrastructure, trained staff, or materials tailored to students with disabilities. This disconnect between policy and practice underscores the need for a</w:t>
      </w:r>
      <w:r>
        <w:t xml:space="preserve"> </w:t>
      </w:r>
      <w:r>
        <w:rPr>
          <w:bCs/>
          <w:b/>
        </w:rPr>
        <w:t xml:space="preserve">Literature Review</w:t>
      </w:r>
      <w:r>
        <w:t xml:space="preserve"> </w:t>
      </w:r>
      <w:r>
        <w:t xml:space="preserve">that critically analyzes systemic challenges.</w:t>
      </w:r>
    </w:p>
    <w:bookmarkEnd w:id="21"/>
    <w:bookmarkStart w:id="22" w:name="X1f142016420af805204e20016c039b133f8c80c"/>
    <w:p>
      <w:pPr>
        <w:pStyle w:val="Heading2"/>
      </w:pPr>
      <w:r>
        <w:t xml:space="preserve">Roles and Responsibilities of Special Education Teachers in Yangon</w:t>
      </w:r>
    </w:p>
    <w:p>
      <w:pPr>
        <w:pStyle w:val="FirstParagraph"/>
      </w:pPr>
      <w:r>
        <w:rPr>
          <w:bCs/>
          <w:b/>
        </w:rPr>
        <w:t xml:space="preserve">Special Education Teachers</w:t>
      </w:r>
      <w:r>
        <w:t xml:space="preserve"> </w:t>
      </w:r>
      <w:r>
        <w:t xml:space="preserve">in</w:t>
      </w:r>
      <w:r>
        <w:t xml:space="preserve"> </w:t>
      </w:r>
      <w:r>
        <w:rPr>
          <w:bCs/>
          <w:b/>
        </w:rPr>
        <w:t xml:space="preserve">Myanmar Yangon</w:t>
      </w:r>
      <w:r>
        <w:t xml:space="preserve"> </w:t>
      </w:r>
      <w:r>
        <w:t xml:space="preserve">play multifaceted roles, from designing individualized education plans (IEPs) to advocating for students’ rights. However, their responsibilities often extend beyond pedagogy, requiring them to act as liaisons between families, schools, and community organizations. A 2019 case study by the Asia-Pacific Institute for Sustainable Development found that teachers in Yangon frequently engage in non-academic tasks such as securing donations or coordinating with health professionals—a burden that detracts from their instructional focus.</w:t>
      </w:r>
    </w:p>
    <w:p>
      <w:pPr>
        <w:pStyle w:val="BodyText"/>
      </w:pPr>
      <w:r>
        <w:t xml:space="preserve">Moreover,</w:t>
      </w:r>
      <w:r>
        <w:t xml:space="preserve"> </w:t>
      </w:r>
      <w:r>
        <w:rPr>
          <w:bCs/>
          <w:b/>
        </w:rPr>
        <w:t xml:space="preserve">Literature Review</w:t>
      </w:r>
      <w:r>
        <w:t xml:space="preserve"> </w:t>
      </w:r>
      <w:r>
        <w:t xml:space="preserve">findings suggest that</w:t>
      </w:r>
      <w:r>
        <w:t xml:space="preserve"> </w:t>
      </w:r>
      <w:r>
        <w:rPr>
          <w:bCs/>
          <w:b/>
        </w:rPr>
        <w:t xml:space="preserve">Special Education Teachers</w:t>
      </w:r>
      <w:r>
        <w:t xml:space="preserve"> </w:t>
      </w:r>
      <w:r>
        <w:t xml:space="preserve">in Yangon must adapt to limited resources. For example, many rely on low-cost assistive technologies or improvisational teaching methods due to a lack of specialized equipment. This adaptability is both a strength and a limitation, as it highlights the resilience of educators while revealing systemic underinvestment.</w:t>
      </w:r>
    </w:p>
    <w:bookmarkEnd w:id="22"/>
    <w:bookmarkStart w:id="23" w:name="X698fddb5a72005149f01a792b68a80b1b703735"/>
    <w:p>
      <w:pPr>
        <w:pStyle w:val="Heading2"/>
      </w:pPr>
      <w:r>
        <w:t xml:space="preserve">Challenges Faced by Special Education Teachers</w:t>
      </w:r>
    </w:p>
    <w:p>
      <w:pPr>
        <w:pStyle w:val="FirstParagraph"/>
      </w:pPr>
      <w:r>
        <w:t xml:space="preserve">The</w:t>
      </w:r>
      <w:r>
        <w:t xml:space="preserve"> </w:t>
      </w:r>
      <w:r>
        <w:rPr>
          <w:bCs/>
          <w:b/>
        </w:rPr>
        <w:t xml:space="preserve">Literature Review</w:t>
      </w:r>
      <w:r>
        <w:t xml:space="preserve"> </w:t>
      </w:r>
      <w:r>
        <w:t xml:space="preserve">identifies several persistent challenges for</w:t>
      </w:r>
      <w:r>
        <w:t xml:space="preserve"> </w:t>
      </w:r>
      <w:r>
        <w:rPr>
          <w:bCs/>
          <w:b/>
        </w:rPr>
        <w:t xml:space="preserve">Special Education Teachers</w:t>
      </w:r>
      <w:r>
        <w:t xml:space="preserve"> </w:t>
      </w:r>
      <w:r>
        <w:t xml:space="preserve">in</w:t>
      </w:r>
      <w:r>
        <w:t xml:space="preserve"> </w:t>
      </w:r>
      <w:r>
        <w:rPr>
          <w:bCs/>
          <w:b/>
        </w:rPr>
        <w:t xml:space="preserve">Myanmar Yangon</w:t>
      </w:r>
      <w:r>
        <w:t xml:space="preserve">. First, there is a dearth of professional development opportunities. A 2018 survey by the Myanmar Federation of Disability Organizations (MFDO) found that only 15% of special education teachers had access to ongoing training programs. Second, cultural stigma around disabilities often leads to discrimination, requiring teachers to navigate complex social dynamics while supporting their students.</w:t>
      </w:r>
    </w:p>
    <w:p>
      <w:pPr>
        <w:pStyle w:val="BodyText"/>
      </w:pPr>
      <w:r>
        <w:t xml:space="preserve">Additionally, resource constraints are a major barrier. Schools in Yangon frequently lack trained personnel, assistive devices, or accessible facilities. A 2021 report by the World Bank noted that over 70% of public schools in Yangon had no dedicated special education wing. These limitations force</w:t>
      </w:r>
      <w:r>
        <w:t xml:space="preserve"> </w:t>
      </w:r>
      <w:r>
        <w:rPr>
          <w:bCs/>
          <w:b/>
        </w:rPr>
        <w:t xml:space="preserve">Special Education Teachers</w:t>
      </w:r>
      <w:r>
        <w:t xml:space="preserve"> </w:t>
      </w:r>
      <w:r>
        <w:t xml:space="preserve">to prioritize urgent needs at the expense of long-term educational goals.</w:t>
      </w:r>
    </w:p>
    <w:bookmarkEnd w:id="23"/>
    <w:bookmarkStart w:id="24" w:name="Xfc24562a873b353d0dc47a1d0a7ca4aef8eb062"/>
    <w:p>
      <w:pPr>
        <w:pStyle w:val="Heading2"/>
      </w:pPr>
      <w:r>
        <w:t xml:space="preserve">Opportunities for Improvement and Innovation</w:t>
      </w:r>
    </w:p>
    <w:p>
      <w:pPr>
        <w:pStyle w:val="FirstParagraph"/>
      </w:pPr>
      <w:r>
        <w:t xml:space="preserve">Despite these challenges, the</w:t>
      </w:r>
      <w:r>
        <w:t xml:space="preserve"> </w:t>
      </w:r>
      <w:r>
        <w:rPr>
          <w:bCs/>
          <w:b/>
        </w:rPr>
        <w:t xml:space="preserve">Literature Review</w:t>
      </w:r>
      <w:r>
        <w:t xml:space="preserve"> </w:t>
      </w:r>
      <w:r>
        <w:t xml:space="preserve">highlights opportunities for progress. NGOs such as Save the Children and Plan International have launched pilot programs in Yangon that train local teachers in inclusive education methodologies. These initiatives emphasize collaboration between</w:t>
      </w:r>
      <w:r>
        <w:t xml:space="preserve"> </w:t>
      </w:r>
      <w:r>
        <w:rPr>
          <w:bCs/>
          <w:b/>
        </w:rPr>
        <w:t xml:space="preserve">Special Education Teachers</w:t>
      </w:r>
      <w:r>
        <w:t xml:space="preserve">, community leaders, and policymakers to create sustainable solutions.</w:t>
      </w:r>
    </w:p>
    <w:p>
      <w:pPr>
        <w:pStyle w:val="BodyText"/>
      </w:pPr>
      <w:r>
        <w:t xml:space="preserve">Tech-enabled innovations also show promise. For example, mobile learning platforms developed by the Myanmar Digital Learning Project have been piloted in Yangon schools, offering accessible materials for students with visual or hearing impairments. While these tools are not yet widespread, they represent a critical step toward leveraging technology to support</w:t>
      </w:r>
      <w:r>
        <w:t xml:space="preserve"> </w:t>
      </w:r>
      <w:r>
        <w:rPr>
          <w:bCs/>
          <w:b/>
        </w:rPr>
        <w:t xml:space="preserve">Special Education Teachers</w:t>
      </w:r>
      <w:r>
        <w:t xml:space="preserve">.</w:t>
      </w:r>
    </w:p>
    <w:bookmarkEnd w:id="24"/>
    <w:bookmarkStart w:id="25" w:name="X1cd30d5f7adc1a8fce078302a4162fc487714aa"/>
    <w:p>
      <w:pPr>
        <w:pStyle w:val="Heading2"/>
      </w:pPr>
      <w:r>
        <w:t xml:space="preserve">Conclusion: The Path Forward for Special Education in Yangon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Special Education Teachers</w:t>
      </w:r>
      <w:r>
        <w:t xml:space="preserve"> </w:t>
      </w:r>
      <w:r>
        <w:t xml:space="preserve">in advancing inclusive education within</w:t>
      </w:r>
      <w:r>
        <w:t xml:space="preserve"> </w:t>
      </w:r>
      <w:r>
        <w:rPr>
          <w:bCs/>
          <w:b/>
        </w:rPr>
        <w:t xml:space="preserve">Myanmar Yangon</w:t>
      </w:r>
      <w:r>
        <w:t xml:space="preserve">. However, systemic barriers—ranging from policy gaps to resource shortages—continue to hinder their effectiveness. Future research and interventions must prioritize capacity-building for educators, strengthening institutional support, and fostering community engagement.</w:t>
      </w:r>
    </w:p>
    <w:p>
      <w:pPr>
        <w:pStyle w:val="BodyText"/>
      </w:pPr>
      <w:r>
        <w:t xml:space="preserve">In conclusion, the</w:t>
      </w:r>
      <w:r>
        <w:t xml:space="preserve"> </w:t>
      </w:r>
      <w:r>
        <w:rPr>
          <w:bCs/>
          <w:b/>
        </w:rPr>
        <w:t xml:space="preserve">Literature Review</w:t>
      </w:r>
      <w:r>
        <w:t xml:space="preserve"> </w:t>
      </w:r>
      <w:r>
        <w:t xml:space="preserve">on</w:t>
      </w:r>
      <w:r>
        <w:t xml:space="preserve"> </w:t>
      </w:r>
      <w:r>
        <w:rPr>
          <w:bCs/>
          <w:b/>
        </w:rPr>
        <w:t xml:space="preserve">Special Education Teachers</w:t>
      </w:r>
      <w:r>
        <w:t xml:space="preserve"> </w:t>
      </w:r>
      <w:r>
        <w:t xml:space="preserve">in</w:t>
      </w:r>
      <w:r>
        <w:t xml:space="preserve"> </w:t>
      </w:r>
      <w:r>
        <w:rPr>
          <w:bCs/>
          <w:b/>
        </w:rPr>
        <w:t xml:space="preserve">Myanmar Yangon</w:t>
      </w:r>
      <w:r>
        <w:t xml:space="preserve"> </w:t>
      </w:r>
      <w:r>
        <w:t xml:space="preserve">reveals a landscape of resilience amid adversity. By addressing identified challenges through targeted policies and collaborative efforts, the region can move closer to realizing equitable educational opportunities for all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Myanmar Yangon</dc:title>
  <dc:creator/>
  <dc:language>en</dc:language>
  <cp:keywords/>
  <dcterms:created xsi:type="dcterms:W3CDTF">2026-07-23T23:14:35Z</dcterms:created>
  <dcterms:modified xsi:type="dcterms:W3CDTF">2026-07-23T23:14:35Z</dcterms:modified>
</cp:coreProperties>
</file>

<file path=docProps/custom.xml><?xml version="1.0" encoding="utf-8"?>
<Properties xmlns="http://schemas.openxmlformats.org/officeDocument/2006/custom-properties" xmlns:vt="http://schemas.openxmlformats.org/officeDocument/2006/docPropsVTypes"/>
</file>