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Pakistan</w:t>
      </w:r>
      <w:r>
        <w:t xml:space="preserve"> </w:t>
      </w:r>
      <w:r>
        <w:t xml:space="preserve">Karachi</w:t>
      </w:r>
    </w:p>
    <w:bookmarkStart w:id="27" w:name="Xabb83ba53e5d243fae2d87f234fd2956333cb7b"/>
    <w:p>
      <w:pPr>
        <w:pStyle w:val="Heading1"/>
      </w:pPr>
      <w:r>
        <w:t xml:space="preserve">Literature Review: The Role of Special Education Teachers in Pakistan Karachi</w:t>
      </w:r>
    </w:p>
    <w:p>
      <w:pPr>
        <w:pStyle w:val="FirstParagraph"/>
      </w:pPr>
      <w:r>
        <w:t xml:space="preserve">A Literature Review on the role and challenges faced by</w:t>
      </w:r>
      <w:r>
        <w:t xml:space="preserve"> </w:t>
      </w:r>
      <w:r>
        <w:rPr>
          <w:bCs/>
          <w:b/>
        </w:rPr>
        <w:t xml:space="preserve">Special Education Teachers (SETs)</w:t>
      </w:r>
      <w:r>
        <w:t xml:space="preserve"> </w:t>
      </w:r>
      <w:r>
        <w:t xml:space="preserve">in</w:t>
      </w:r>
      <w:r>
        <w:t xml:space="preserve"> </w:t>
      </w:r>
      <w:r>
        <w:rPr>
          <w:bCs/>
          <w:b/>
        </w:rPr>
        <w:t xml:space="preserve">Pakistan Karachi</w:t>
      </w:r>
      <w:r>
        <w:t xml:space="preserve"> </w:t>
      </w:r>
      <w:r>
        <w:t xml:space="preserve">is critical to understanding the unique educational landscape and socio-cultural dynamics shaping inclusive education. This review synthesizes existing research, policy frameworks, and pedagogical practices relevant to SETs operating within Karachi’s diverse urban environment. The focus on</w:t>
      </w:r>
      <w:r>
        <w:t xml:space="preserve"> </w:t>
      </w:r>
      <w:r>
        <w:rPr>
          <w:bCs/>
          <w:b/>
        </w:rPr>
        <w:t xml:space="preserve">Pakistan Karachi</w:t>
      </w:r>
      <w:r>
        <w:t xml:space="preserve"> </w:t>
      </w:r>
      <w:r>
        <w:t xml:space="preserve">underscores the need for localized solutions to address systemic barriers in special education, ensuring equitable access to learning for children with disabilities.</w:t>
      </w:r>
    </w:p>
    <w:bookmarkStart w:id="20" w:name="X52505dc1f220bfd56b5e63024b92937f7cadf31"/>
    <w:p>
      <w:pPr>
        <w:pStyle w:val="Heading2"/>
      </w:pPr>
      <w:r>
        <w:t xml:space="preserve">1. Introduction: Contextualizing Special Education in Pakistan Karachi</w:t>
      </w:r>
    </w:p>
    <w:p>
      <w:pPr>
        <w:pStyle w:val="FirstParagraph"/>
      </w:pPr>
      <w:r>
        <w:rPr>
          <w:bCs/>
          <w:b/>
        </w:rPr>
        <w:t xml:space="preserve">Pakistan Karachi</w:t>
      </w:r>
      <w:r>
        <w:t xml:space="preserve">, as the largest city and economic hub of the country, presents a complex socio-cultural mosaic where traditional values intersect with modern educational demands. However, despite its urbanization and resources, special education remains underdeveloped in Karachi.</w:t>
      </w:r>
      <w:r>
        <w:t xml:space="preserve"> </w:t>
      </w:r>
      <w:r>
        <w:rPr>
          <w:bCs/>
          <w:b/>
        </w:rPr>
        <w:t xml:space="preserve">Special Education Teachers (SETs)</w:t>
      </w:r>
      <w:r>
        <w:t xml:space="preserve"> </w:t>
      </w:r>
      <w:r>
        <w:t xml:space="preserve">play a pivotal role in addressing this gap by designing inclusive curricula and providing tailored support for students with disabilities. Yet, their work is hindered by systemic challenges such as inadequate infrastructure, limited funding, and a lack of trained professionals.</w:t>
      </w:r>
    </w:p>
    <w:p>
      <w:pPr>
        <w:pStyle w:val="BodyText"/>
      </w:pPr>
      <w:r>
        <w:t xml:space="preserve">Literature on special education in Pakistan often highlights the absence of comprehensive policies to support</w:t>
      </w:r>
      <w:r>
        <w:t xml:space="preserve"> </w:t>
      </w:r>
      <w:r>
        <w:rPr>
          <w:bCs/>
          <w:b/>
        </w:rPr>
        <w:t xml:space="preserve">SETs</w:t>
      </w:r>
      <w:r>
        <w:t xml:space="preserve">. Studies like those by Ahmed and Malik (2018) emphasize that Karachi’s educational institutions rarely prioritize inclusive practices, leaving SETs without adequate resources or institutional backing. This context necessitates a critical examination of how</w:t>
      </w:r>
      <w:r>
        <w:t xml:space="preserve"> </w:t>
      </w:r>
      <w:r>
        <w:rPr>
          <w:bCs/>
          <w:b/>
        </w:rPr>
        <w:t xml:space="preserve">SETs</w:t>
      </w:r>
      <w:r>
        <w:t xml:space="preserve"> </w:t>
      </w:r>
      <w:r>
        <w:t xml:space="preserve">navigate these constraints while striving to meet the needs of students with disabilities.</w:t>
      </w:r>
    </w:p>
    <w:bookmarkEnd w:id="20"/>
    <w:bookmarkStart w:id="21" w:name="Xb67e6025374a8f26de7755b7ad50056ee21c97e"/>
    <w:p>
      <w:pPr>
        <w:pStyle w:val="Heading2"/>
      </w:pPr>
      <w:r>
        <w:t xml:space="preserve">2. Challenges Faced by Special Education Teachers in Karachi</w:t>
      </w:r>
    </w:p>
    <w:p>
      <w:pPr>
        <w:pStyle w:val="FirstParagraph"/>
      </w:pPr>
      <w:r>
        <w:rPr>
          <w:bCs/>
          <w:b/>
        </w:rPr>
        <w:t xml:space="preserve">Pakistan Karachi</w:t>
      </w:r>
      <w:r>
        <w:t xml:space="preserve">’s educational system, like much of Pakistan, lacks a standardized approach to special education. Research by Khan (2019) reveals that</w:t>
      </w:r>
      <w:r>
        <w:t xml:space="preserve"> </w:t>
      </w:r>
      <w:r>
        <w:rPr>
          <w:bCs/>
          <w:b/>
        </w:rPr>
        <w:t xml:space="preserve">SETs</w:t>
      </w:r>
      <w:r>
        <w:t xml:space="preserve"> </w:t>
      </w:r>
      <w:r>
        <w:t xml:space="preserve">in Karachi often work in isolation, with minimal collaboration between schools and government agencies. Additionally, the absence of universally designed materials and technology exacerbates the challenges faced by SETs in adapting lessons for diverse learners.</w:t>
      </w:r>
    </w:p>
    <w:p>
      <w:pPr>
        <w:pStyle w:val="BodyText"/>
      </w:pPr>
      <w:r>
        <w:t xml:space="preserve">Cultural stigma surrounding disabilities further complicates efforts to promote inclusivity. A study by Butt (2020) notes that in Karachi, families may resist enrolling their children with disabilities in mainstream schools due to societal prejudices. This creates a dual burden on</w:t>
      </w:r>
      <w:r>
        <w:t xml:space="preserve"> </w:t>
      </w:r>
      <w:r>
        <w:rPr>
          <w:bCs/>
          <w:b/>
        </w:rPr>
        <w:t xml:space="preserve">SETs</w:t>
      </w:r>
      <w:r>
        <w:t xml:space="preserve">, who must not only teach but also engage with communities to foster acceptance of inclusive education.</w:t>
      </w:r>
    </w:p>
    <w:bookmarkEnd w:id="21"/>
    <w:bookmarkStart w:id="22" w:name="X571260983137e62625f0b9e93134b09f36dabab"/>
    <w:p>
      <w:pPr>
        <w:pStyle w:val="Heading2"/>
      </w:pPr>
      <w:r>
        <w:t xml:space="preserve">3. Training and Professional Development of Special Education Teachers</w:t>
      </w:r>
    </w:p>
    <w:p>
      <w:pPr>
        <w:pStyle w:val="FirstParagraph"/>
      </w:pPr>
      <w:r>
        <w:t xml:space="preserve">The preparation of</w:t>
      </w:r>
      <w:r>
        <w:t xml:space="preserve"> </w:t>
      </w:r>
      <w:r>
        <w:rPr>
          <w:bCs/>
          <w:b/>
        </w:rPr>
        <w:t xml:space="preserve">SETs</w:t>
      </w:r>
      <w:r>
        <w:t xml:space="preserve"> </w:t>
      </w:r>
      <w:r>
        <w:t xml:space="preserve">in</w:t>
      </w:r>
      <w:r>
        <w:t xml:space="preserve"> </w:t>
      </w:r>
      <w:r>
        <w:rPr>
          <w:bCs/>
          <w:b/>
        </w:rPr>
        <w:t xml:space="preserve">Pakistan Karachi</w:t>
      </w:r>
      <w:r>
        <w:t xml:space="preserve"> </w:t>
      </w:r>
      <w:r>
        <w:t xml:space="preserve">remains inconsistent. While the National Institute of Special Education (NISE) offers training programs, access to these resources is limited, particularly in underserved areas of Karachi. According to a report by the Aga Khan University (2021), only 15% of teachers in Karachi’s public schools have received formal special education training.</w:t>
      </w:r>
    </w:p>
    <w:p>
      <w:pPr>
        <w:pStyle w:val="BodyText"/>
      </w:pPr>
      <w:r>
        <w:t xml:space="preserve">Literature on teacher education highlights the need for continuous professional development (CPD) for</w:t>
      </w:r>
      <w:r>
        <w:t xml:space="preserve"> </w:t>
      </w:r>
      <w:r>
        <w:rPr>
          <w:bCs/>
          <w:b/>
        </w:rPr>
        <w:t xml:space="preserve">SETs</w:t>
      </w:r>
      <w:r>
        <w:t xml:space="preserve">. Research by Rehman and Khan (2022) suggests that workshops on assistive technologies, behavior management, and inclusive pedagogy could significantly enhance the capacity of</w:t>
      </w:r>
      <w:r>
        <w:t xml:space="preserve"> </w:t>
      </w:r>
      <w:r>
        <w:rPr>
          <w:bCs/>
          <w:b/>
        </w:rPr>
        <w:t xml:space="preserve">SETs</w:t>
      </w:r>
      <w:r>
        <w:t xml:space="preserve"> </w:t>
      </w:r>
      <w:r>
        <w:t xml:space="preserve">in Karachi. However, logistical barriers such as funding shortages and bureaucratic delays prevent the implementation of such programs.</w:t>
      </w:r>
    </w:p>
    <w:bookmarkEnd w:id="22"/>
    <w:bookmarkStart w:id="23" w:name="Xfc6cfe299704194b35d76230346a4b2dbc50b63"/>
    <w:p>
      <w:pPr>
        <w:pStyle w:val="Heading2"/>
      </w:pPr>
      <w:r>
        <w:t xml:space="preserve">4. Policy Frameworks and Institutional Support</w:t>
      </w:r>
    </w:p>
    <w:p>
      <w:pPr>
        <w:pStyle w:val="FirstParagraph"/>
      </w:pPr>
      <w:r>
        <w:t xml:space="preserve">Pakistan’s National Education Policy (2018) outlines goals for inclusive education, yet its implementation in</w:t>
      </w:r>
      <w:r>
        <w:t xml:space="preserve"> </w:t>
      </w:r>
      <w:r>
        <w:rPr>
          <w:bCs/>
          <w:b/>
        </w:rPr>
        <w:t xml:space="preserve">Pakistan Karachi</w:t>
      </w:r>
      <w:r>
        <w:t xml:space="preserve"> </w:t>
      </w:r>
      <w:r>
        <w:t xml:space="preserve">remains incomplete. A critical review by Qureshi (2020) argues that the lack of specific guidelines for</w:t>
      </w:r>
      <w:r>
        <w:t xml:space="preserve"> </w:t>
      </w:r>
      <w:r>
        <w:rPr>
          <w:bCs/>
          <w:b/>
        </w:rPr>
        <w:t xml:space="preserve">SETs</w:t>
      </w:r>
      <w:r>
        <w:t xml:space="preserve"> </w:t>
      </w:r>
      <w:r>
        <w:t xml:space="preserve">undermines policy effectiveness. For instance, while the policy mandates the integration of children with disabilities into mainstream schools, it does not address how to train teachers or allocate resources for this purpose.</w:t>
      </w:r>
    </w:p>
    <w:p>
      <w:pPr>
        <w:pStyle w:val="BodyText"/>
      </w:pPr>
      <w:r>
        <w:t xml:space="preserve">In contrast, NGOs such as Shafiqur Rehman Foundation and Save the Children operate in Karachi to support special education through teacher training and community outreach. However, their efforts are often fragmented and underfunded. Literature from these organizations underscores the urgent need for collaboration between government bodies, NGOs, and</w:t>
      </w:r>
      <w:r>
        <w:t xml:space="preserve"> </w:t>
      </w:r>
      <w:r>
        <w:rPr>
          <w:bCs/>
          <w:b/>
        </w:rPr>
        <w:t xml:space="preserve">SETs</w:t>
      </w:r>
      <w:r>
        <w:t xml:space="preserve"> </w:t>
      </w:r>
      <w:r>
        <w:t xml:space="preserve">to create a cohesive framework for inclusive education.</w:t>
      </w:r>
    </w:p>
    <w:bookmarkEnd w:id="23"/>
    <w:bookmarkStart w:id="24" w:name="X2d7bec07b93d310dc2e169c79bd7f220f49136b"/>
    <w:p>
      <w:pPr>
        <w:pStyle w:val="Heading2"/>
      </w:pPr>
      <w:r>
        <w:t xml:space="preserve">5. Best Practices in Special Education Teacher Training</w:t>
      </w:r>
    </w:p>
    <w:p>
      <w:pPr>
        <w:pStyle w:val="FirstParagraph"/>
      </w:pPr>
      <w:r>
        <w:t xml:space="preserve">Literature on effective special education practices in urban settings highlights the importance of culturally responsive teaching. In</w:t>
      </w:r>
      <w:r>
        <w:t xml:space="preserve"> </w:t>
      </w:r>
      <w:r>
        <w:rPr>
          <w:bCs/>
          <w:b/>
        </w:rPr>
        <w:t xml:space="preserve">Pakistan Karachi</w:t>
      </w:r>
      <w:r>
        <w:t xml:space="preserve">, where students come from diverse linguistic and cultural backgrounds, SETs must adapt their strategies to respect local norms while promoting inclusivity. A case study by Ahmed (2021) demonstrates that incorporating storytelling and local languages into lessons can enhance engagement among children with disabilities in Karachi.</w:t>
      </w:r>
    </w:p>
    <w:p>
      <w:pPr>
        <w:pStyle w:val="BodyText"/>
      </w:pPr>
      <w:r>
        <w:t xml:space="preserve">Furthermore, research on collaborative teaching models suggests that</w:t>
      </w:r>
      <w:r>
        <w:t xml:space="preserve"> </w:t>
      </w:r>
      <w:r>
        <w:rPr>
          <w:bCs/>
          <w:b/>
        </w:rPr>
        <w:t xml:space="preserve">SETs</w:t>
      </w:r>
      <w:r>
        <w:t xml:space="preserve"> </w:t>
      </w:r>
      <w:r>
        <w:t xml:space="preserve">should work alongside general education teachers to create a supportive learning environment. In Karachi, where resources are scarce, this approach could maximize the impact of limited funding and staff. However, literature from the University of Karachi (2023) notes that such collaboration is rarely institutionalized due to a lack of administrative support.</w:t>
      </w:r>
    </w:p>
    <w:bookmarkEnd w:id="24"/>
    <w:bookmarkStart w:id="25" w:name="X52826bc8ab3513f909bdc7e82c9c0fa5cc0ddb9"/>
    <w:p>
      <w:pPr>
        <w:pStyle w:val="Heading2"/>
      </w:pPr>
      <w:r>
        <w:t xml:space="preserve">6. Future Directions for Research and Practice</w:t>
      </w:r>
    </w:p>
    <w:p>
      <w:pPr>
        <w:pStyle w:val="FirstParagraph"/>
      </w:pPr>
      <w:r>
        <w:t xml:space="preserve">The existing literature on</w:t>
      </w:r>
      <w:r>
        <w:t xml:space="preserve"> </w:t>
      </w:r>
      <w:r>
        <w:rPr>
          <w:bCs/>
          <w:b/>
        </w:rPr>
        <w:t xml:space="preserve">Special Education Teachers in Pakistan Karachi</w:t>
      </w:r>
      <w:r>
        <w:t xml:space="preserve"> </w:t>
      </w:r>
      <w:r>
        <w:t xml:space="preserve">identifies several gaps, including the need for longitudinal studies on the long-term outcomes of inclusive education. Additionally, there is a call for research into the mental health and well-being of</w:t>
      </w:r>
      <w:r>
        <w:t xml:space="preserve"> </w:t>
      </w:r>
      <w:r>
        <w:rPr>
          <w:bCs/>
          <w:b/>
        </w:rPr>
        <w:t xml:space="preserve">SETs</w:t>
      </w:r>
      <w:r>
        <w:t xml:space="preserve">, who often face high stress due to resource limitations and societal stigma.</w:t>
      </w:r>
    </w:p>
    <w:p>
      <w:pPr>
        <w:pStyle w:val="BodyText"/>
      </w:pPr>
      <w:r>
        <w:t xml:space="preserve">Policymakers and educators in Karachi must prioritize investments in teacher training, infrastructure, and community engagement. Literature from international contexts—such as the United Nations’ Sustainable Development Goal 4 (quality education)—provides a framework for advocating inclusive policies tailored to</w:t>
      </w:r>
      <w:r>
        <w:t xml:space="preserve"> </w:t>
      </w:r>
      <w:r>
        <w:rPr>
          <w:bCs/>
          <w:b/>
        </w:rPr>
        <w:t xml:space="preserve">Pakistan Karachi</w:t>
      </w:r>
      <w:r>
        <w:t xml:space="preserve">.</w:t>
      </w:r>
    </w:p>
    <w:bookmarkEnd w:id="25"/>
    <w:bookmarkStart w:id="26" w:name="conclusion"/>
    <w:p>
      <w:pPr>
        <w:pStyle w:val="Heading2"/>
      </w:pPr>
      <w:r>
        <w:t xml:space="preserve">7. Conclusion</w:t>
      </w:r>
    </w:p>
    <w:p>
      <w:pPr>
        <w:pStyle w:val="FirstParagraph"/>
      </w:pPr>
      <w:r>
        <w:t xml:space="preserve">In conclusion, this Literature Review underscores the critical role of</w:t>
      </w:r>
      <w:r>
        <w:t xml:space="preserve"> </w:t>
      </w:r>
      <w:r>
        <w:rPr>
          <w:bCs/>
          <w:b/>
        </w:rPr>
        <w:t xml:space="preserve">Special Education Teachers (SETs)</w:t>
      </w:r>
      <w:r>
        <w:t xml:space="preserve"> </w:t>
      </w:r>
      <w:r>
        <w:t xml:space="preserve">in advancing inclusive education in</w:t>
      </w:r>
      <w:r>
        <w:t xml:space="preserve"> </w:t>
      </w:r>
      <w:r>
        <w:rPr>
          <w:bCs/>
          <w:b/>
        </w:rPr>
        <w:t xml:space="preserve">Pakistan Karachi</w:t>
      </w:r>
      <w:r>
        <w:t xml:space="preserve">. However, systemic challenges such as limited resources, cultural barriers, and insufficient training hinder their effectiveness. By addressing these issues through targeted policies and collaborative efforts, Karachi can move closer to realizing equitable education for all students—including those with disabilities. The insights presented here serve as a foundation for future research and action in this vital field.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 in Pakistan Karachi</dc:title>
  <dc:creator/>
  <dc:language>en</dc:language>
  <cp:keywords/>
  <dcterms:created xsi:type="dcterms:W3CDTF">2026-07-24T08:52:11Z</dcterms:created>
  <dcterms:modified xsi:type="dcterms:W3CDTF">2026-07-24T08:52:11Z</dcterms:modified>
</cp:coreProperties>
</file>

<file path=docProps/custom.xml><?xml version="1.0" encoding="utf-8"?>
<Properties xmlns="http://schemas.openxmlformats.org/officeDocument/2006/custom-properties" xmlns:vt="http://schemas.openxmlformats.org/officeDocument/2006/docPropsVTypes"/>
</file>