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d1b0d6265c0367c1d93cfb5116a5650c504307a"/>
    <w:p>
      <w:pPr>
        <w:pStyle w:val="Heading1"/>
      </w:pPr>
      <w:r>
        <w:t xml:space="preserve">Literature Review on Special Education Teachers in the Philippines Manila</w:t>
      </w:r>
    </w:p>
    <w:p>
      <w:pPr>
        <w:pStyle w:val="FirstParagraph"/>
      </w:pPr>
      <w:r>
        <w:t xml:space="preserve">The role of a special education teacher is pivotal in ensuring inclusive and equitable access to quality education for children with diverse learning needs. In the context of the Philippines, particularly in Manila, this role carries significant importance due to the city’s status as a hub for educational innovation and policy implementation. This literature review explores existing academic discussions, policies, and challenges faced by special education teachers in Manila within the broader framework of Philippine education system reforms.</w:t>
      </w:r>
    </w:p>
    <w:bookmarkStart w:id="20" w:name="Xd8fc68e0f88379ada5d17a9e60724970a89f87d"/>
    <w:p>
      <w:pPr>
        <w:pStyle w:val="Heading2"/>
      </w:pPr>
      <w:r>
        <w:t xml:space="preserve">Special Education Teacher: A Critical Component of Inclusive Education</w:t>
      </w:r>
    </w:p>
    <w:p>
      <w:pPr>
        <w:pStyle w:val="FirstParagraph"/>
      </w:pPr>
      <w:r>
        <w:t xml:space="preserve">A special education teacher is defined as an educator trained to address the unique needs of students with disabilities, learning difficulties, or other exceptionalities. In Manila, where urbanization and population density create complex educational demands, these teachers play a central role in implementing inclusive education policies. According to the Department of Education (DepEd) of the Philippines, special education is integrated into mainstream classrooms through various support mechanisms, including resource teachers and specialized programs.</w:t>
      </w:r>
    </w:p>
    <w:p>
      <w:pPr>
        <w:pStyle w:val="BodyText"/>
      </w:pPr>
      <w:r>
        <w:t xml:space="preserve">Studies on special education in Manila highlight the need for culturally responsive teaching strategies tailored to local contexts. For instance, a 2018 study by De La Salle University emphasized that Manila’s socio-economic diversity requires special education teachers to be adaptable and innovative in addressing barriers such as poverty, language differences, and limited access to resources.</w:t>
      </w:r>
    </w:p>
    <w:bookmarkEnd w:id="20"/>
    <w:bookmarkStart w:id="21" w:name="Xfca33535f629f688f6c4ee67657a7af8786204a"/>
    <w:p>
      <w:pPr>
        <w:pStyle w:val="Heading2"/>
      </w:pPr>
      <w:r>
        <w:t xml:space="preserve">Challenges Faced by Special Education Teachers in the Philippines Manila</w:t>
      </w:r>
    </w:p>
    <w:p>
      <w:pPr>
        <w:pStyle w:val="FirstParagraph"/>
      </w:pPr>
      <w:r>
        <w:t xml:space="preserve">Literature on special education in the Philippines reveals that Manila-based teachers encounter unique challenges. These include inadequate funding for specialized programs, insufficient training in trauma-informed practices, and resistance from traditional educational systems reluctant to adopt inclusive methodologies. A 2021 report by the Philippine Institute for Development Studies (PIDS) noted that while Manila has a higher concentration of special education resources compared to rural areas, disparities persist between public and private schools.</w:t>
      </w:r>
    </w:p>
    <w:p>
      <w:pPr>
        <w:pStyle w:val="BodyText"/>
      </w:pPr>
      <w:r>
        <w:t xml:space="preserve">Additionally, societal stigma toward disabilities in Manila poses a significant hurdle. Research from the University of the Philippines Diliman (2019) found that teachers often struggle to engage families and communities due to misconceptions about disability. This necessitates ongoing advocacy efforts by special education teachers to promote awareness and inclusion.</w:t>
      </w:r>
    </w:p>
    <w:bookmarkEnd w:id="21"/>
    <w:bookmarkStart w:id="22" w:name="X5233cadb31e797fd07fd5996c92f59382bff4fd"/>
    <w:p>
      <w:pPr>
        <w:pStyle w:val="Heading2"/>
      </w:pPr>
      <w:r>
        <w:t xml:space="preserve">Policy Frameworks Supporting Special Education in Manila</w:t>
      </w:r>
    </w:p>
    <w:p>
      <w:pPr>
        <w:pStyle w:val="FirstParagraph"/>
      </w:pPr>
      <w:r>
        <w:t xml:space="preserve">The Philippines has enacted several policies aimed at supporting special education, including Republic Act No. 7277 (the Magna Carta for Persons with Disabilities) and Republic Act No. 11465 (the Enhanced Basic Education Act of 2018). These laws mandate the integration of students with disabilities into mainstream schools, placing a heavy emphasis on the role of special education teachers in Manila.</w:t>
      </w:r>
    </w:p>
    <w:p>
      <w:pPr>
        <w:pStyle w:val="BodyText"/>
      </w:pPr>
      <w:r>
        <w:t xml:space="preserve">In practice, however, implementation has been inconsistent. A 2020 study by Ateneo de Manila University highlighted gaps between policy intentions and on-the-ground realities. For example, while RA 11465 mandates the provision of free education for students with disabilities, many schools in Manila lack the infrastructure or trained personnel to fulfill this requirement effectively.</w:t>
      </w:r>
    </w:p>
    <w:bookmarkEnd w:id="22"/>
    <w:bookmarkStart w:id="23" w:name="Xa64781db8b7ea0e5226ebc4d9b1a511c25407df"/>
    <w:p>
      <w:pPr>
        <w:pStyle w:val="Heading2"/>
      </w:pPr>
      <w:r>
        <w:t xml:space="preserve">Training and Professional Development for Special Education Teachers</w:t>
      </w:r>
    </w:p>
    <w:p>
      <w:pPr>
        <w:pStyle w:val="FirstParagraph"/>
      </w:pPr>
      <w:r>
        <w:t xml:space="preserve">The qualifications and training of special education teachers in Manila are critical to the success of inclusive education initiatives. According to DepEd guidelines, special education teachers must hold a bachelor’s degree in special education or a related field, along with additional certification in teaching students with disabilities.</w:t>
      </w:r>
    </w:p>
    <w:p>
      <w:pPr>
        <w:pStyle w:val="BodyText"/>
      </w:pPr>
      <w:r>
        <w:t xml:space="preserve">However, literature suggests that many teachers in Manila receive insufficient preparation during their training. A 2019 survey by the Philippine Normal University found that only 45% of special education teachers felt adequately equipped to address the needs of students with severe disabilities. This has led to calls for more robust professional development programs tailored to Manila’s specific challenges.</w:t>
      </w:r>
    </w:p>
    <w:bookmarkEnd w:id="23"/>
    <w:bookmarkStart w:id="24" w:name="Xd4b73ab20fd778b68c2757499b39dcf2afaf885"/>
    <w:p>
      <w:pPr>
        <w:pStyle w:val="Heading2"/>
      </w:pPr>
      <w:r>
        <w:t xml:space="preserve">The Role of Technology in Special Education in Manila</w:t>
      </w:r>
    </w:p>
    <w:p>
      <w:pPr>
        <w:pStyle w:val="FirstParagraph"/>
      </w:pPr>
      <w:r>
        <w:t xml:space="preserve">With Manila’s rapid technological advancements, there is growing interest in leveraging technology to support special education. A 2021 study by the Colegio de San Juan de Letran explored how digital tools such as assistive technologies and adaptive learning platforms could bridge gaps in resource allocation. Special education teachers are increasingly tasked with integrating these technologies into their pedagogical strategies.</w:t>
      </w:r>
    </w:p>
    <w:p>
      <w:pPr>
        <w:pStyle w:val="BodyText"/>
      </w:pPr>
      <w:r>
        <w:t xml:space="preserve">Yet, challenges remain, including limited access to devices for students from low-income families and a lack of digital literacy among some educators. This underscores the need for policy interventions to ensure equitable access to technology across Manila’s schools.</w:t>
      </w:r>
    </w:p>
    <w:bookmarkEnd w:id="24"/>
    <w:bookmarkStart w:id="25" w:name="Xde4c3bdf7655392848383cf228c5146dd60bbe0"/>
    <w:p>
      <w:pPr>
        <w:pStyle w:val="Heading2"/>
      </w:pPr>
      <w:r>
        <w:t xml:space="preserve">Future Directions for Special Education in Manila</w:t>
      </w:r>
    </w:p>
    <w:p>
      <w:pPr>
        <w:pStyle w:val="FirstParagraph"/>
      </w:pPr>
      <w:r>
        <w:t xml:space="preserve">The literature reviewed here points to several areas requiring further attention. First, there is a pressing need for increased funding and infrastructure support for special education programs in Manila. Second, teacher training programs must be revised to emphasize inclusive pedagogy, cultural sensitivity, and technology integration.</w:t>
      </w:r>
    </w:p>
    <w:p>
      <w:pPr>
        <w:pStyle w:val="BodyText"/>
      </w:pPr>
      <w:r>
        <w:t xml:space="preserve">Moreover, community engagement initiatives are essential to combat stigma and foster collaboration between schools, families, and local organizations. Research from the University of Santo Tomas (2022) recommends expanding partnerships with non-governmental organizations (NGOs) to enhance outreach efforts in Manila’s marginalized communities.</w:t>
      </w:r>
    </w:p>
    <w:bookmarkEnd w:id="25"/>
    <w:bookmarkStart w:id="26" w:name="conclusion"/>
    <w:p>
      <w:pPr>
        <w:pStyle w:val="Heading2"/>
      </w:pPr>
      <w:r>
        <w:t xml:space="preserve">Conclusion</w:t>
      </w:r>
    </w:p>
    <w:p>
      <w:pPr>
        <w:pStyle w:val="FirstParagraph"/>
      </w:pPr>
      <w:r>
        <w:t xml:space="preserve">The role of a special education teacher in the Philippines Manila is both challenging and transformative. While existing policies and academic research provide a foundation for progress, significant gaps remain in implementation, resource allocation, and societal acceptance. Addressing these challenges requires sustained collaboration between educators, policymakers, and communities to ensure that all students—regardless of their abilities—can thrive in an inclusive educational environment.</w:t>
      </w:r>
    </w:p>
    <w:p>
      <w:pPr>
        <w:pStyle w:val="BodyText"/>
      </w:pPr>
      <w:r>
        <w:t xml:space="preserve">This literature review underscores the importance of continuous research and advocacy for special education teachers in Manila. By prioritizing their needs and expertise, the Philippines can move closer to achieving its vision of equitable education for all.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Special Education Teachers in the Philippines Manila</dc:title>
  <dc:creator/>
  <dc:language>en</dc:language>
  <cp:keywords/>
  <dcterms:created xsi:type="dcterms:W3CDTF">2026-07-24T00:06:01Z</dcterms:created>
  <dcterms:modified xsi:type="dcterms:W3CDTF">2026-07-24T00:06:01Z</dcterms:modified>
</cp:coreProperties>
</file>

<file path=docProps/custom.xml><?xml version="1.0" encoding="utf-8"?>
<Properties xmlns="http://schemas.openxmlformats.org/officeDocument/2006/custom-properties" xmlns:vt="http://schemas.openxmlformats.org/officeDocument/2006/docPropsVTypes"/>
</file>