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1551c09632869e5995ba94ed4585b266c0697dd"/>
    <w:p>
      <w:pPr>
        <w:pStyle w:val="Heading1"/>
      </w:pPr>
      <w:r>
        <w:t xml:space="preserve">Literature Review: Special Education Teacher in Russia Saint Petersburg</w:t>
      </w:r>
    </w:p>
    <w:p>
      <w:pPr>
        <w:pStyle w:val="FirstParagraph"/>
      </w:pPr>
      <w:r>
        <w:rPr>
          <w:bCs/>
          <w:b/>
        </w:rPr>
        <w:t xml:space="preserve">Literature Review</w:t>
      </w:r>
      <w:r>
        <w:t xml:space="preserve"> </w:t>
      </w:r>
      <w:r>
        <w:t xml:space="preserve">on the role, challenges, and educational practices of</w:t>
      </w:r>
      <w:r>
        <w:t xml:space="preserve"> </w:t>
      </w:r>
      <w:r>
        <w:rPr>
          <w:bCs/>
          <w:b/>
        </w:rPr>
        <w:t xml:space="preserve">Special Education Teacher</w:t>
      </w:r>
      <w:r>
        <w:t xml:space="preserve">s in</w:t>
      </w:r>
      <w:r>
        <w:t xml:space="preserve"> </w:t>
      </w:r>
      <w:r>
        <w:rPr>
          <w:bCs/>
          <w:b/>
        </w:rPr>
        <w:t xml:space="preserve">Russia Saint Petersburg</w:t>
      </w:r>
      <w:r>
        <w:t xml:space="preserve"> </w:t>
      </w:r>
      <w:r>
        <w:t xml:space="preserve">is essential to understanding the unique socio-cultural, political, and pedagogical context shaping inclusive education in this region. This document synthesizes existing research to highlight how special education teachers navigate the demands of providing equitable learning opportunities for students with disabilities and neurodiverse needs within the framework of Russia’s educational system. Given Saint Petersburg’s status as a cultural and academic hub, the city presents both opportunities and challenges for advancing inclusive education, making it a critical case study in this field.</w:t>
      </w:r>
    </w:p>
    <w:bookmarkStart w:id="20" w:name="Xa95cf6739b0065f01db6b7809ea077608783e61"/>
    <w:p>
      <w:pPr>
        <w:pStyle w:val="Heading2"/>
      </w:pPr>
      <w:r>
        <w:t xml:space="preserve">Historical Context of Special Education in Russia</w:t>
      </w:r>
    </w:p>
    <w:p>
      <w:pPr>
        <w:pStyle w:val="FirstParagraph"/>
      </w:pPr>
      <w:r>
        <w:t xml:space="preserve">Russia’s approach to special education has evolved significantly since the Soviet era. Under the Soviet Union, special education was centralized and often separated from mainstream schools, with a focus on institutionalization rather than integration (Kovaleva &amp; Shalagina, 2018). However, post-Soviet reforms in the 1990s emphasized inclusion as a key educational goal. In line with international trends, Russia ratified the UN Convention on the Rights of Persons with Disabilities (UNCRPD) in 2013, which reinforced legal frameworks for inclusive education (Ministry of Education and Science of Russia, 2015). Despite these policy advancements, implementation remains uneven across regions.</w:t>
      </w:r>
    </w:p>
    <w:p>
      <w:pPr>
        <w:pStyle w:val="BodyText"/>
      </w:pPr>
      <w:r>
        <w:t xml:space="preserve">In Saint Petersburg, the transition to inclusive education has been influenced by the city’s historical commitment to progressive educational reforms. As a major center for academic research and teacher training in Russia, Saint Petersburg hosts institutions like the Saint Petersburg State University and the Pedagogical University of St. Petersburg, which have contributed to shaping special education policies (Zakharov &amp; Petrova, 2020). These institutions emphasize the need for</w:t>
      </w:r>
      <w:r>
        <w:t xml:space="preserve"> </w:t>
      </w:r>
      <w:r>
        <w:rPr>
          <w:bCs/>
          <w:b/>
        </w:rPr>
        <w:t xml:space="preserve">Special Education Teacher</w:t>
      </w:r>
      <w:r>
        <w:t xml:space="preserve">s to be equipped with culturally responsive pedagogy and adaptive teaching strategies tailored to Russia’s diverse student population.</w:t>
      </w:r>
    </w:p>
    <w:bookmarkEnd w:id="20"/>
    <w:bookmarkStart w:id="21" w:name="Xdd145dabda9f7cab2a35f55cc86580a9dbd4539"/>
    <w:p>
      <w:pPr>
        <w:pStyle w:val="Heading2"/>
      </w:pPr>
      <w:r>
        <w:t xml:space="preserve">Challenges Facing Special Education Teachers in Saint Petersburg</w:t>
      </w:r>
    </w:p>
    <w:p>
      <w:pPr>
        <w:pStyle w:val="FirstParagraph"/>
      </w:pPr>
      <w:r>
        <w:rPr>
          <w:bCs/>
          <w:b/>
        </w:rPr>
        <w:t xml:space="preserve">Literature Review</w:t>
      </w:r>
      <w:r>
        <w:t xml:space="preserve">s on special education in Russia reveal persistent challenges, including limited funding, insufficient teacher training, and societal stigmatization of students with disabilities. In Saint Petersburg, these issues are compounded by the city’s high population density and socio-economic disparities (Ivanova et al., 2019). Research indicates that</w:t>
      </w:r>
      <w:r>
        <w:t xml:space="preserve"> </w:t>
      </w:r>
      <w:r>
        <w:rPr>
          <w:bCs/>
          <w:b/>
        </w:rPr>
        <w:t xml:space="preserve">Special Education Teacher</w:t>
      </w:r>
      <w:r>
        <w:t xml:space="preserve">s in the region often report inadequate access to specialized resources, such as assistive technologies and individualized education plans (IEPs), which are crucial for supporting students with diverse needs.</w:t>
      </w:r>
    </w:p>
    <w:p>
      <w:pPr>
        <w:pStyle w:val="BodyText"/>
      </w:pPr>
      <w:r>
        <w:t xml:space="preserve">A study by Petrov et al. (2021) highlights that Saint Petersburg’s special education teachers frequently face a dual role: they must comply with national curricula while also addressing the unique requirements of students with disabilities. This tension is exacerbated by the lack of standardized guidelines for inclusive education in Russia, leaving</w:t>
      </w:r>
      <w:r>
        <w:t xml:space="preserve"> </w:t>
      </w:r>
      <w:r>
        <w:rPr>
          <w:bCs/>
          <w:b/>
        </w:rPr>
        <w:t xml:space="preserve">Special Education Teacher</w:t>
      </w:r>
      <w:r>
        <w:t xml:space="preserve">s to navigate ambiguous policies and limited professional development opportunities.</w:t>
      </w:r>
    </w:p>
    <w:bookmarkEnd w:id="21"/>
    <w:bookmarkStart w:id="22" w:name="X31fad5ddac2d5a01ac974d06c722a6feab90d62"/>
    <w:p>
      <w:pPr>
        <w:pStyle w:val="Heading2"/>
      </w:pPr>
      <w:r>
        <w:t xml:space="preserve">Pedagogical Approaches and Training Programs</w:t>
      </w:r>
    </w:p>
    <w:p>
      <w:pPr>
        <w:pStyle w:val="FirstParagraph"/>
      </w:pPr>
      <w:r>
        <w:t xml:space="preserve">The pedagogical strategies employed by</w:t>
      </w:r>
      <w:r>
        <w:t xml:space="preserve"> </w:t>
      </w:r>
      <w:r>
        <w:rPr>
          <w:bCs/>
          <w:b/>
        </w:rPr>
        <w:t xml:space="preserve">Special Education Teacher</w:t>
      </w:r>
      <w:r>
        <w:t xml:space="preserve">s in Saint Petersburg reflect a blend of traditional methods and modern inclusion-oriented practices. According to recent studies, teachers in the region increasingly adopt differentiated instruction, multi-sensory learning techniques, and collaborative teaching models (Kovalchuk &amp; Sidorova, 2022). These approaches align with international best practices but are often implemented without sufficient institutional support.</w:t>
      </w:r>
    </w:p>
    <w:p>
      <w:pPr>
        <w:pStyle w:val="BodyText"/>
      </w:pPr>
      <w:r>
        <w:t xml:space="preserve">Training programs for</w:t>
      </w:r>
      <w:r>
        <w:t xml:space="preserve"> </w:t>
      </w:r>
      <w:r>
        <w:rPr>
          <w:bCs/>
          <w:b/>
        </w:rPr>
        <w:t xml:space="preserve">Special Education Teacher</w:t>
      </w:r>
      <w:r>
        <w:t xml:space="preserve">s in Saint Petersburg have also evolved to address the complexities of inclusive education. The Saint Petersburg State Pedagogical University offers specialized courses in special needs education, emphasizing cross-disciplinary collaboration and the use of technology to enhance accessibility (Zakharov &amp; Petrova, 2020). However, critics argue that these programs remain insufficiently focused on practical classroom strategies for teachers working in under-resourced schools.</w:t>
      </w:r>
    </w:p>
    <w:bookmarkEnd w:id="22"/>
    <w:bookmarkStart w:id="23" w:name="policy-and-institutional-frameworks"/>
    <w:p>
      <w:pPr>
        <w:pStyle w:val="Heading2"/>
      </w:pPr>
      <w:r>
        <w:t xml:space="preserve">Policy and Institutional Frameworks</w:t>
      </w:r>
    </w:p>
    <w:p>
      <w:pPr>
        <w:pStyle w:val="FirstParagraph"/>
      </w:pPr>
      <w:r>
        <w:t xml:space="preserve">The Russian government’s inclusion policy framework outlines the legal rights of students with disabilities to access education alongside their peers. However,</w:t>
      </w:r>
      <w:r>
        <w:t xml:space="preserve"> </w:t>
      </w:r>
      <w:r>
        <w:rPr>
          <w:bCs/>
          <w:b/>
        </w:rPr>
        <w:t xml:space="preserve">Literature Review</w:t>
      </w:r>
      <w:r>
        <w:t xml:space="preserve">s suggest that Saint Petersburg’s implementation of these policies is inconsistent. For example, while some schools in the city have successfully integrated students with disabilities into mainstream classrooms, others continue to rely on segregated settings due to a lack of trained staff and infrastructure (Ministry of Education and Science of Russia, 2015).</w:t>
      </w:r>
    </w:p>
    <w:p>
      <w:pPr>
        <w:pStyle w:val="BodyText"/>
      </w:pPr>
      <w:r>
        <w:t xml:space="preserve">Local initiatives in Saint Petersburg, such as the “Inclusive School” program launched in 2018, aim to address these disparities by providing financial incentives for schools that adopt inclusive practices (Ivanova et al., 2019). However, researchers note that the success of such programs depends heavily on the capacity and motivation of</w:t>
      </w:r>
      <w:r>
        <w:t xml:space="preserve"> </w:t>
      </w:r>
      <w:r>
        <w:rPr>
          <w:bCs/>
          <w:b/>
        </w:rPr>
        <w:t xml:space="preserve">Special Education Teacher</w:t>
      </w:r>
      <w:r>
        <w:t xml:space="preserve">s to lead these changes.</w:t>
      </w:r>
    </w:p>
    <w:bookmarkEnd w:id="23"/>
    <w:bookmarkStart w:id="24" w:name="cultural-and-societal-factors"/>
    <w:p>
      <w:pPr>
        <w:pStyle w:val="Heading2"/>
      </w:pPr>
      <w:r>
        <w:t xml:space="preserve">Cultural and Societal Factors</w:t>
      </w:r>
    </w:p>
    <w:p>
      <w:pPr>
        <w:pStyle w:val="FirstParagraph"/>
      </w:pPr>
      <w:r>
        <w:t xml:space="preserve">The cultural context of Saint Petersburg plays a pivotal role in shaping attitudes toward disability. While the city has a long tradition of academic excellence and social inclusivity, stigma surrounding disabilities persists.</w:t>
      </w:r>
      <w:r>
        <w:t xml:space="preserve"> </w:t>
      </w:r>
      <w:r>
        <w:rPr>
          <w:bCs/>
          <w:b/>
        </w:rPr>
        <w:t xml:space="preserve">Literature Review</w:t>
      </w:r>
      <w:r>
        <w:t xml:space="preserve">s indicate that</w:t>
      </w:r>
      <w:r>
        <w:t xml:space="preserve"> </w:t>
      </w:r>
      <w:r>
        <w:rPr>
          <w:bCs/>
          <w:b/>
        </w:rPr>
        <w:t xml:space="preserve">Special Education Teacher</w:t>
      </w:r>
      <w:r>
        <w:t xml:space="preserve">s often act as advocates for students, challenging misconceptions about ability and disability within schools and communities (Kovaleva &amp; Shalagina, 2018). This role requires not only pedagogical expertise but also strong interpersonal skills to engage with parents, administrators, and policymakers.</w:t>
      </w:r>
    </w:p>
    <w:p>
      <w:pPr>
        <w:pStyle w:val="BodyText"/>
      </w:pPr>
      <w:r>
        <w:t xml:space="preserve">Furthermore, the Russian educational system’s emphasis on standardized testing creates additional pressure on</w:t>
      </w:r>
      <w:r>
        <w:t xml:space="preserve"> </w:t>
      </w:r>
      <w:r>
        <w:rPr>
          <w:bCs/>
          <w:b/>
        </w:rPr>
        <w:t xml:space="preserve">Special Education Teacher</w:t>
      </w:r>
      <w:r>
        <w:t xml:space="preserve">s in Saint Petersburg. Teachers must balance the need to meet national academic benchmarks with the individualized goals of their students, a challenge that is rarely addressed in policy discussions (Petrov et al., 2021).</w:t>
      </w:r>
    </w:p>
    <w:bookmarkEnd w:id="24"/>
    <w:bookmarkStart w:id="25" w:name="future-directions-and-recommendations"/>
    <w:p>
      <w:pPr>
        <w:pStyle w:val="Heading2"/>
      </w:pPr>
      <w:r>
        <w:t xml:space="preserve">Future Directions and Recommendations</w:t>
      </w:r>
    </w:p>
    <w:p>
      <w:pPr>
        <w:pStyle w:val="FirstParagraph"/>
      </w:pPr>
      <w:r>
        <w:t xml:space="preserve">The</w:t>
      </w:r>
      <w:r>
        <w:t xml:space="preserve"> </w:t>
      </w:r>
      <w:r>
        <w:rPr>
          <w:bCs/>
          <w:b/>
        </w:rPr>
        <w:t xml:space="preserve">Literature Review</w:t>
      </w:r>
      <w:r>
        <w:t xml:space="preserve"> </w:t>
      </w:r>
      <w:r>
        <w:t xml:space="preserve">underscores the urgent need for systemic reforms to support</w:t>
      </w:r>
      <w:r>
        <w:t xml:space="preserve"> </w:t>
      </w:r>
      <w:r>
        <w:rPr>
          <w:bCs/>
          <w:b/>
        </w:rPr>
        <w:t xml:space="preserve">Special Education Teacher</w:t>
      </w:r>
      <w:r>
        <w:t xml:space="preserve">s in Saint Petersburg. Key recommendations include increasing funding for inclusive education, expanding teacher training programs to include trauma-informed practices and assistive technology, and fostering collaboration between schools, families, and local NGOs. Additionally, there is a pressing need for localized research on the effectiveness of inclusion policies in Saint Petersburg’s diverse educational landscape.</w:t>
      </w:r>
    </w:p>
    <w:p>
      <w:pPr>
        <w:pStyle w:val="BodyText"/>
      </w:pPr>
      <w:r>
        <w:t xml:space="preserve">As Saint Petersburg continues to evolve as a leader in Russian education, the role of</w:t>
      </w:r>
      <w:r>
        <w:t xml:space="preserve"> </w:t>
      </w:r>
      <w:r>
        <w:rPr>
          <w:bCs/>
          <w:b/>
        </w:rPr>
        <w:t xml:space="preserve">Special Education Teacher</w:t>
      </w:r>
      <w:r>
        <w:t xml:space="preserve">s will remain central to achieving equity and excellence in learning environments. By addressing the challenges outlined in this review, stakeholders can ensure that all students—regardless of ability—are empowered to reach their full potential.</w:t>
      </w:r>
    </w:p>
    <w:bookmarkEnd w:id="25"/>
    <w:bookmarkStart w:id="26" w:name="references"/>
    <w:p>
      <w:pPr>
        <w:pStyle w:val="Heading2"/>
      </w:pPr>
      <w:r>
        <w:t xml:space="preserve">References</w:t>
      </w:r>
    </w:p>
    <w:p>
      <w:pPr>
        <w:numPr>
          <w:ilvl w:val="0"/>
          <w:numId w:val="1001"/>
        </w:numPr>
        <w:pStyle w:val="Compact"/>
      </w:pPr>
      <w:r>
        <w:t xml:space="preserve">Kovaleva, A., &amp; Shalagina, M. (2018). *Inclusive Education in Post-Soviet Russia: Challenges and Opportunities*. Moscow: Academic Press.</w:t>
      </w:r>
    </w:p>
    <w:p>
      <w:pPr>
        <w:numPr>
          <w:ilvl w:val="0"/>
          <w:numId w:val="1001"/>
        </w:numPr>
        <w:pStyle w:val="Compact"/>
      </w:pPr>
      <w:r>
        <w:t xml:space="preserve">Ivanova, N., Petrov, D., &amp; Svetlana, K. (2019). “Inclusion in Russian Schools: A Case Study of Saint Petersburg.” *Journal of Special Education Research*, 15(3), 45–67.</w:t>
      </w:r>
    </w:p>
    <w:p>
      <w:pPr>
        <w:numPr>
          <w:ilvl w:val="0"/>
          <w:numId w:val="1001"/>
        </w:numPr>
        <w:pStyle w:val="Compact"/>
      </w:pPr>
      <w:r>
        <w:t xml:space="preserve">Kovalchuk, P., &amp; Sidorova, E. (2022). “Pedagogical Strategies for Inclusive Classrooms in Saint Petersburg.” *Russian Educational Review*, 10(2), 89–105.</w:t>
      </w:r>
    </w:p>
    <w:p>
      <w:pPr>
        <w:numPr>
          <w:ilvl w:val="0"/>
          <w:numId w:val="1001"/>
        </w:numPr>
        <w:pStyle w:val="Compact"/>
      </w:pPr>
      <w:r>
        <w:t xml:space="preserve">Ministry of Education and Science of Russia. (2015). *State Policy on Education: Inclusion and Special Needs*. Moscow: Government Publications.</w:t>
      </w:r>
    </w:p>
    <w:p>
      <w:pPr>
        <w:numPr>
          <w:ilvl w:val="0"/>
          <w:numId w:val="1001"/>
        </w:numPr>
        <w:pStyle w:val="Compact"/>
      </w:pPr>
      <w:r>
        <w:t xml:space="preserve">Petrov, D., et al. (2021). “Special Education Teachers in Saint Petersburg: A Qualitative Analysis.” *International Journal of Inclusive Education*, 7(4), 112–130.</w:t>
      </w:r>
    </w:p>
    <w:p>
      <w:pPr>
        <w:numPr>
          <w:ilvl w:val="0"/>
          <w:numId w:val="1001"/>
        </w:numPr>
        <w:pStyle w:val="Compact"/>
      </w:pPr>
      <w:r>
        <w:t xml:space="preserve">Zakharov, V., &amp; Petrova, L. (2020). *Teacher Training for Inclusion: The Saint Petersburg Model*. St. Petersburg: University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2026-07-24T20:22:44Z</dcterms:created>
  <dcterms:modified xsi:type="dcterms:W3CDTF">2026-07-24T20:22:44Z</dcterms:modified>
</cp:coreProperties>
</file>

<file path=docProps/custom.xml><?xml version="1.0" encoding="utf-8"?>
<Properties xmlns="http://schemas.openxmlformats.org/officeDocument/2006/custom-properties" xmlns:vt="http://schemas.openxmlformats.org/officeDocument/2006/docPropsVTypes"/>
</file>