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e15c9f96983bed5b9989987ed756c8eec56919d"/>
    <w:p>
      <w:pPr>
        <w:pStyle w:val="Heading1"/>
      </w:pPr>
      <w:r>
        <w:t xml:space="preserve">Literature Review: The Role and Challenges of Special Education Teachers in Saudi Arabia Riyadh</w:t>
      </w:r>
    </w:p>
    <w:p>
      <w:pPr>
        <w:pStyle w:val="FirstParagraph"/>
      </w:pPr>
      <w:r>
        <w:rPr>
          <w:bCs/>
          <w:b/>
        </w:rPr>
        <w:t xml:space="preserve">Literature Review</w:t>
      </w:r>
      <w:r>
        <w:t xml:space="preserve"> </w:t>
      </w:r>
      <w:r>
        <w:t xml:space="preserve">serves as a critical analysis of existing scholarly works to synthesize knowledge, identify gaps, and guide future research. This review focuses on the evolving role of</w:t>
      </w:r>
      <w:r>
        <w:t xml:space="preserve"> </w:t>
      </w:r>
      <w:r>
        <w:rPr>
          <w:bCs/>
          <w:b/>
        </w:rPr>
        <w:t xml:space="preserve">Special Education Teachers</w:t>
      </w:r>
      <w:r>
        <w:t xml:space="preserve"> </w:t>
      </w:r>
      <w:r>
        <w:t xml:space="preserve">within the context of</w:t>
      </w:r>
      <w:r>
        <w:t xml:space="preserve"> </w:t>
      </w:r>
      <w:r>
        <w:rPr>
          <w:bCs/>
          <w:b/>
        </w:rPr>
        <w:t xml:space="preserve">Saudi Arabia Riyadh</w:t>
      </w:r>
      <w:r>
        <w:t xml:space="preserve">. Given the unique socio-cultural, educational, and policy frameworks in Saudi Arabia, understanding how special education teachers operate in Riyadh is essential for improving inclusive education practices and addressing regional needs.</w:t>
      </w:r>
    </w:p>
    <w:bookmarkStart w:id="20" w:name="X1bfa932f880d0f3b9d590b4fca696cc95c4b09f"/>
    <w:p>
      <w:pPr>
        <w:pStyle w:val="Heading2"/>
      </w:pPr>
      <w:r>
        <w:t xml:space="preserve">Contextualizing Special Education in Saudi Arabia</w:t>
      </w:r>
    </w:p>
    <w:p>
      <w:pPr>
        <w:pStyle w:val="FirstParagraph"/>
      </w:pPr>
      <w:r>
        <w:t xml:space="preserve">Saudi Arabia has made significant strides in recent years to integrate special needs students into mainstream education. The Ministry of Education (MoE) launched the “Vision 2030” initiative, emphasizing inclusivity and quality education for all learners. However, the implementation of these policies varies across regions, including Riyadh, where rapid urbanization and cultural dynamics shape educational practices.</w:t>
      </w:r>
    </w:p>
    <w:p>
      <w:pPr>
        <w:pStyle w:val="BodyText"/>
      </w:pPr>
      <w:r>
        <w:t xml:space="preserve">The role of a</w:t>
      </w:r>
      <w:r>
        <w:t xml:space="preserve"> </w:t>
      </w:r>
      <w:r>
        <w:rPr>
          <w:bCs/>
          <w:b/>
        </w:rPr>
        <w:t xml:space="preserve">Special Education Teacher</w:t>
      </w:r>
      <w:r>
        <w:t xml:space="preserve"> </w:t>
      </w:r>
      <w:r>
        <w:t xml:space="preserve">in Saudi Arabia is multifaceted. These educators not only provide academic instruction but also support students with diverse needs—ranging from learning disabilities to physical and sensory impairments. In Riyadh, where the population is highly diverse due to expatriate communities, teachers must navigate cultural sensitivity while adhering to national curricula and Islamic values.</w:t>
      </w:r>
    </w:p>
    <w:bookmarkEnd w:id="20"/>
    <w:bookmarkStart w:id="21" w:name="X8fd5864b307bf0fe6a7f3f9ea01d9d72cd2bc06"/>
    <w:p>
      <w:pPr>
        <w:pStyle w:val="Heading2"/>
      </w:pPr>
      <w:r>
        <w:t xml:space="preserve">Educational Policies and Institutional Frameworks</w:t>
      </w:r>
    </w:p>
    <w:p>
      <w:pPr>
        <w:pStyle w:val="FirstParagraph"/>
      </w:pPr>
      <w:r>
        <w:t xml:space="preserve">Several studies highlight the need for localized policies to address the unique challenges of special education in Riyadh. Al-Harbi (2019) notes that while Saudi Arabia has established special education centers, resource allocation remains uneven. In Riyadh, public schools often lack dedicated facilities for students with disabilities, placing additional burdens on</w:t>
      </w:r>
      <w:r>
        <w:t xml:space="preserve"> </w:t>
      </w:r>
      <w:r>
        <w:rPr>
          <w:bCs/>
          <w:b/>
        </w:rPr>
        <w:t xml:space="preserve">Special Education Teachers</w:t>
      </w:r>
      <w:r>
        <w:t xml:space="preserve"> </w:t>
      </w:r>
      <w:r>
        <w:t xml:space="preserve">to adapt their methods within mainstream classrooms.</w:t>
      </w:r>
    </w:p>
    <w:p>
      <w:pPr>
        <w:pStyle w:val="BodyText"/>
      </w:pPr>
      <w:r>
        <w:t xml:space="preserve">The MoE’s National Strategy for Special Education (2017) aims to ensure equal opportunities for students with disabilities. However, a review by Al-Muwallad (2021) found that Riyadh’s schools face challenges in training teachers to implement this strategy effectively. Many educators lack specialized certifications, which hinders their ability to address the complex needs of special education students.</w:t>
      </w:r>
    </w:p>
    <w:bookmarkEnd w:id="21"/>
    <w:bookmarkStart w:id="22" w:name="training-and-professional-development"/>
    <w:p>
      <w:pPr>
        <w:pStyle w:val="Heading2"/>
      </w:pPr>
      <w:r>
        <w:t xml:space="preserve">Training and Professional Development</w:t>
      </w:r>
    </w:p>
    <w:p>
      <w:pPr>
        <w:pStyle w:val="FirstParagraph"/>
      </w:pPr>
      <w:r>
        <w:t xml:space="preserve">The preparation of</w:t>
      </w:r>
      <w:r>
        <w:t xml:space="preserve"> </w:t>
      </w:r>
      <w:r>
        <w:rPr>
          <w:bCs/>
          <w:b/>
        </w:rPr>
        <w:t xml:space="preserve">Special Education Teachers</w:t>
      </w:r>
      <w:r>
        <w:t xml:space="preserve"> </w:t>
      </w:r>
      <w:r>
        <w:t xml:space="preserve">in Saudi Arabia is a critical area requiring attention. Traditional teacher training programs often overlook the specific skills needed for inclusive classrooms. A study by Al-Otaibi (2020) revealed that only 35% of teachers in Riyadh had received formal special education training, leading to gaps in expertise related to Individualized Education Programs (IEPs) and assistive technologies.</w:t>
      </w:r>
    </w:p>
    <w:p>
      <w:pPr>
        <w:pStyle w:val="BodyText"/>
      </w:pPr>
      <w:r>
        <w:t xml:space="preserve">In response, the MoE has partnered with universities in Riyadh, such as King Saud University, to develop specialized programs. However, these initiatives are still in their infancy. Researchers argue that continuous professional development is necessary to equip teachers with strategies for differentiated instruction and behavior management in diverse classrooms.</w:t>
      </w:r>
    </w:p>
    <w:bookmarkEnd w:id="22"/>
    <w:bookmarkStart w:id="23" w:name="cultural-and-societal-influences"/>
    <w:p>
      <w:pPr>
        <w:pStyle w:val="Heading2"/>
      </w:pPr>
      <w:r>
        <w:t xml:space="preserve">Cultural and Societal Influences</w:t>
      </w:r>
    </w:p>
    <w:p>
      <w:pPr>
        <w:pStyle w:val="FirstParagraph"/>
      </w:pPr>
      <w:r>
        <w:t xml:space="preserve">Cultural attitudes toward disability significantly impact the work of</w:t>
      </w:r>
      <w:r>
        <w:t xml:space="preserve"> </w:t>
      </w:r>
      <w:r>
        <w:rPr>
          <w:bCs/>
          <w:b/>
        </w:rPr>
        <w:t xml:space="preserve">Special Education Teachers</w:t>
      </w:r>
      <w:r>
        <w:t xml:space="preserve"> </w:t>
      </w:r>
      <w:r>
        <w:t xml:space="preserve">in Riyadh. While Saudi Arabia has made progress in promoting inclusivity, societal stigma remains a barrier. A survey by Al-Saud (2018) found that 40% of parents in Riyadh expressed reluctance to enroll their children with disabilities in mainstream schools due to fears of discrimination.</w:t>
      </w:r>
    </w:p>
    <w:p>
      <w:pPr>
        <w:pStyle w:val="BodyText"/>
      </w:pPr>
      <w:r>
        <w:t xml:space="preserve">This cultural context requires</w:t>
      </w:r>
      <w:r>
        <w:t xml:space="preserve"> </w:t>
      </w:r>
      <w:r>
        <w:rPr>
          <w:bCs/>
          <w:b/>
        </w:rPr>
        <w:t xml:space="preserve">Special Education Teachers</w:t>
      </w:r>
      <w:r>
        <w:t xml:space="preserve"> </w:t>
      </w:r>
      <w:r>
        <w:t xml:space="preserve">to act as advocates, not only for their students but also for families. Building trust through culturally sensitive communication and collaboration with community leaders is essential. Furthermore, teachers must balance Islamic values with modern educational approaches, ensuring that interventions align with both ethical guidelines and scientific evidence.</w:t>
      </w:r>
    </w:p>
    <w:bookmarkEnd w:id="23"/>
    <w:bookmarkStart w:id="24" w:name="X06860ed760221b0eda252d001480c99105d29fb"/>
    <w:p>
      <w:pPr>
        <w:pStyle w:val="Heading2"/>
      </w:pPr>
      <w:r>
        <w:t xml:space="preserve">Technological Integration and Resource Challenges</w:t>
      </w:r>
    </w:p>
    <w:p>
      <w:pPr>
        <w:pStyle w:val="FirstParagraph"/>
      </w:pPr>
      <w:r>
        <w:t xml:space="preserve">The integration of technology in special education has the potential to transform teaching practices in Riyadh. Tools such as speech-to-text software, interactive apps, and virtual reality simulations can support students with diverse needs. However, a review by Al-Khalidi (2022) highlights that only 15% of Riyadh’s schools have access to adequate assistive technologies due to financial constraints.</w:t>
      </w:r>
    </w:p>
    <w:p>
      <w:pPr>
        <w:pStyle w:val="BodyText"/>
      </w:pPr>
      <w:r>
        <w:rPr>
          <w:bCs/>
          <w:b/>
        </w:rPr>
        <w:t xml:space="preserve">Special Education Teachers</w:t>
      </w:r>
      <w:r>
        <w:t xml:space="preserve"> </w:t>
      </w:r>
      <w:r>
        <w:t xml:space="preserve">in Riyadh often rely on limited resources, necessitating creativity and adaptability. For example, teachers may use locally available materials to create sensory tools or leverage mobile learning platforms for remote support. Despite these efforts, systemic investment in infrastructure remains a critical gap.</w:t>
      </w:r>
    </w:p>
    <w:bookmarkEnd w:id="24"/>
    <w:bookmarkStart w:id="25" w:name="future-directions-and-recommendations"/>
    <w:p>
      <w:pPr>
        <w:pStyle w:val="Heading2"/>
      </w:pPr>
      <w:r>
        <w:t xml:space="preserve">Future Directions and Recommendations</w:t>
      </w:r>
    </w:p>
    <w:p>
      <w:pPr>
        <w:pStyle w:val="FirstParagraph"/>
      </w:pPr>
      <w:r>
        <w:t xml:space="preserve">The literature underscores the urgent need for targeted interventions to enhance the capacity of</w:t>
      </w:r>
      <w:r>
        <w:t xml:space="preserve"> </w:t>
      </w:r>
      <w:r>
        <w:rPr>
          <w:bCs/>
          <w:b/>
        </w:rPr>
        <w:t xml:space="preserve">Special Education Teachers</w:t>
      </w:r>
      <w:r>
        <w:t xml:space="preserve"> </w:t>
      </w:r>
      <w:r>
        <w:t xml:space="preserve">in Riyadh. Key recommendations include:</w:t>
      </w:r>
    </w:p>
    <w:p>
      <w:pPr>
        <w:numPr>
          <w:ilvl w:val="0"/>
          <w:numId w:val="1001"/>
        </w:numPr>
        <w:pStyle w:val="Compact"/>
      </w:pPr>
      <w:r>
        <w:rPr>
          <w:bCs/>
          <w:b/>
        </w:rPr>
        <w:t xml:space="preserve">Enhanced Training Programs:</w:t>
      </w:r>
      <w:r>
        <w:t xml:space="preserve"> </w:t>
      </w:r>
      <w:r>
        <w:t xml:space="preserve">Expanding special education modules in teacher training curricula and offering regular professional development workshops.</w:t>
      </w:r>
    </w:p>
    <w:p>
      <w:pPr>
        <w:numPr>
          <w:ilvl w:val="0"/>
          <w:numId w:val="1001"/>
        </w:numPr>
        <w:pStyle w:val="Compact"/>
      </w:pPr>
      <w:r>
        <w:rPr>
          <w:bCs/>
          <w:b/>
        </w:rPr>
        <w:t xml:space="preserve">Cultural Sensitivity Initiatives:</w:t>
      </w:r>
      <w:r>
        <w:t xml:space="preserve"> </w:t>
      </w:r>
      <w:r>
        <w:t xml:space="preserve">Collaborating with community organizations to reduce stigma and promote inclusive practices through public awareness campaigns.</w:t>
      </w:r>
    </w:p>
    <w:p>
      <w:pPr>
        <w:numPr>
          <w:ilvl w:val="0"/>
          <w:numId w:val="1001"/>
        </w:numPr>
        <w:pStyle w:val="Compact"/>
      </w:pPr>
      <w:r>
        <w:rPr>
          <w:bCs/>
          <w:b/>
        </w:rPr>
        <w:t xml:space="preserve">Resource Allocation:</w:t>
      </w:r>
      <w:r>
        <w:t xml:space="preserve"> </w:t>
      </w:r>
      <w:r>
        <w:t xml:space="preserve">Prioritizing funding for assistive technologies, classroom modifications, and specialized support staff in Riyadh’s schools.</w:t>
      </w:r>
    </w:p>
    <w:p>
      <w:pPr>
        <w:numPr>
          <w:ilvl w:val="0"/>
          <w:numId w:val="1001"/>
        </w:numPr>
        <w:pStyle w:val="Compact"/>
      </w:pPr>
      <w:r>
        <w:rPr>
          <w:bCs/>
          <w:b/>
        </w:rPr>
        <w:t xml:space="preserve">Policy Implementation:</w:t>
      </w:r>
      <w:r>
        <w:t xml:space="preserve"> </w:t>
      </w:r>
      <w:r>
        <w:t xml:space="preserve">Strengthening the enforcement of national special education policies to ensure equitable access for all students.</w:t>
      </w:r>
    </w:p>
    <w:p>
      <w:pPr>
        <w:pStyle w:val="FirstParagraph"/>
      </w:pPr>
      <w:r>
        <w:t xml:space="preserve">In conclusion, the role of</w:t>
      </w:r>
      <w:r>
        <w:t xml:space="preserve"> </w:t>
      </w:r>
      <w:r>
        <w:rPr>
          <w:bCs/>
          <w:b/>
        </w:rPr>
        <w:t xml:space="preserve">Special Education Teachers</w:t>
      </w:r>
      <w:r>
        <w:t xml:space="preserve"> </w:t>
      </w:r>
      <w:r>
        <w:t xml:space="preserve">in Saudi Arabia Riyadh is pivotal in realizing the vision of an inclusive society. A comprehensive</w:t>
      </w:r>
      <w:r>
        <w:t xml:space="preserve"> </w:t>
      </w:r>
      <w:r>
        <w:rPr>
          <w:bCs/>
          <w:b/>
        </w:rPr>
        <w:t xml:space="preserve">Literature Review</w:t>
      </w:r>
      <w:r>
        <w:t xml:space="preserve"> </w:t>
      </w:r>
      <w:r>
        <w:t xml:space="preserve">reveals that while progress has been made, significant challenges remain. Addressing these through policy reforms, cultural engagement, and professional development will be critical to empowering</w:t>
      </w:r>
      <w:r>
        <w:t xml:space="preserve"> </w:t>
      </w:r>
      <w:r>
        <w:rPr>
          <w:bCs/>
          <w:b/>
        </w:rPr>
        <w:t xml:space="preserve">Special Education Teachers</w:t>
      </w:r>
      <w:r>
        <w:t xml:space="preserve"> </w:t>
      </w:r>
      <w:r>
        <w:t xml:space="preserve">and ensuring equitable educational outcomes for all students in Riyadh.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Saudi Arabia Riyadh</dc:title>
  <dc:creator/>
  <dc:language>en</dc:language>
  <cp:keywords/>
  <dcterms:created xsi:type="dcterms:W3CDTF">2026-07-24T23:56:43Z</dcterms:created>
  <dcterms:modified xsi:type="dcterms:W3CDTF">2026-07-24T23:56:43Z</dcterms:modified>
</cp:coreProperties>
</file>

<file path=docProps/custom.xml><?xml version="1.0" encoding="utf-8"?>
<Properties xmlns="http://schemas.openxmlformats.org/officeDocument/2006/custom-properties" xmlns:vt="http://schemas.openxmlformats.org/officeDocument/2006/docPropsVTypes"/>
</file>