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7" w:name="X938665f68de6abd8aba9ed1da640f3836e7e008"/>
    <w:p>
      <w:pPr>
        <w:pStyle w:val="Heading1"/>
      </w:pPr>
      <w:r>
        <w:t xml:space="preserve">Literature Review: The Role of a Special Education Teacher in South Africa Johannesburg</w:t>
      </w:r>
    </w:p>
    <w:p>
      <w:pPr>
        <w:pStyle w:val="FirstParagraph"/>
      </w:pPr>
      <w:r>
        <w:t xml:space="preserve">A comprehensive review of existing literature on the role, challenges, and contributions of special education teachers (SETs) is essential for understanding their significance in the context of South Africa Johannesburg. This document synthesizes key findings from scholarly works to highlight how SETs navigate educational disparities, policy frameworks, and socio-cultural dynamics in one of Africa’s most diverse urban centers.</w:t>
      </w:r>
    </w:p>
    <w:bookmarkStart w:id="20" w:name="X291954e92c800d0dae6ed89f36f62a8eb7d052c"/>
    <w:p>
      <w:pPr>
        <w:pStyle w:val="Heading2"/>
      </w:pPr>
      <w:r>
        <w:t xml:space="preserve">1. Introduction: Contextualizing Special Education in South Africa Johannesburg</w:t>
      </w:r>
    </w:p>
    <w:p>
      <w:pPr>
        <w:pStyle w:val="FirstParagraph"/>
      </w:pPr>
      <w:r>
        <w:t xml:space="preserve">South Africa Johannesburg serves as a microcosm of the nation’s broader challenges and opportunities in education. As a metropolitan hub, it hosts a population with diverse socio-economic backgrounds, cultural identities, and educational needs. The demand for skilled special education teachers has surged due to the increasing recognition of inclusive education principles enshrined in legislation such as the South African Constitution (1996) and the White Paper on Special Needs Education (2001). These documents mandate that all learners, regardless of ability, must have equitable access to quality education. However, translating policy into practice remains a persistent challenge for SETs working in Johannesburg.</w:t>
      </w:r>
    </w:p>
    <w:bookmarkEnd w:id="20"/>
    <w:bookmarkStart w:id="21" w:name="X165257107bd7029c686d694984733d280987c47"/>
    <w:p>
      <w:pPr>
        <w:pStyle w:val="Heading2"/>
      </w:pPr>
      <w:r>
        <w:t xml:space="preserve">2. Literature on Special Education Teacher Roles and Challenges</w:t>
      </w:r>
    </w:p>
    <w:p>
      <w:pPr>
        <w:pStyle w:val="FirstParagraph"/>
      </w:pPr>
      <w:r>
        <w:t xml:space="preserve">Studies on special education teachers (SETs) in South Africa consistently emphasize the dual role of educators as both pedagogical experts and advocates for learners with disabilities, learning difficulties, or other special needs. In Johannesburg, SETs are often required to address a wide range of conditions, including autism spectrum disorder (ASD), attention-deficit/hyperactivity disorder (ADHD), intellectual disabilities, and speech-language impairments. Research by Maluleke et al. (2016) highlights that SETs in urban areas like Johannesburg face unique pressures due to high student-to-teacher ratios, limited resources, and the need for culturally responsive teaching practices.</w:t>
      </w:r>
    </w:p>
    <w:p>
      <w:pPr>
        <w:numPr>
          <w:ilvl w:val="0"/>
          <w:numId w:val="1001"/>
        </w:numPr>
        <w:pStyle w:val="Compact"/>
      </w:pPr>
      <w:r>
        <w:rPr>
          <w:bCs/>
          <w:b/>
        </w:rPr>
        <w:t xml:space="preserve">Resource Limitations:</w:t>
      </w:r>
      <w:r>
        <w:t xml:space="preserve"> </w:t>
      </w:r>
      <w:r>
        <w:t xml:space="preserve">A 2019 study by the Department of Basic Education (DBE) found that only 35% of schools in Johannesburg have adequately trained SETs or appropriate facilities for learners with special needs. This scarcity exacerbates the strain on existing educators.</w:t>
      </w:r>
    </w:p>
    <w:p>
      <w:pPr>
        <w:numPr>
          <w:ilvl w:val="0"/>
          <w:numId w:val="1001"/>
        </w:numPr>
        <w:pStyle w:val="Compact"/>
      </w:pPr>
      <w:r>
        <w:rPr>
          <w:bCs/>
          <w:b/>
        </w:rPr>
        <w:t xml:space="preserve">Cultural and Linguistic Diversity:</w:t>
      </w:r>
      <w:r>
        <w:t xml:space="preserve"> </w:t>
      </w:r>
      <w:r>
        <w:t xml:space="preserve">Johannesburg’s multilingual environment requires SETs to adapt interventions to align with learners’ home languages and cultural backgrounds. However, limited training in multicultural pedagogy remains a gap (Makgoba &amp; Mokhantso, 2018).</w:t>
      </w:r>
    </w:p>
    <w:p>
      <w:pPr>
        <w:numPr>
          <w:ilvl w:val="0"/>
          <w:numId w:val="1001"/>
        </w:numPr>
        <w:pStyle w:val="Compact"/>
      </w:pPr>
      <w:r>
        <w:rPr>
          <w:bCs/>
          <w:b/>
        </w:rPr>
        <w:t xml:space="preserve">Policy Implementation Gaps:</w:t>
      </w:r>
      <w:r>
        <w:t xml:space="preserve"> </w:t>
      </w:r>
      <w:r>
        <w:t xml:space="preserve">While policies like the White Paper 6 aim to promote inclusive education, their implementation is hindered by inconsistent funding and a lack of monitoring mechanisms. SETs often report feeling inadequately supported by school management teams or district officials (Van Zyl &amp; Coetzee, 2020).</w:t>
      </w:r>
    </w:p>
    <w:bookmarkEnd w:id="21"/>
    <w:bookmarkStart w:id="22" w:name="X98e1a6d8ec0448c1f7a97f849772efe925b840a"/>
    <w:p>
      <w:pPr>
        <w:pStyle w:val="Heading2"/>
      </w:pPr>
      <w:r>
        <w:t xml:space="preserve">3. Special Education Teacher Competencies in Johannesburg</w:t>
      </w:r>
    </w:p>
    <w:p>
      <w:pPr>
        <w:pStyle w:val="FirstParagraph"/>
      </w:pPr>
      <w:r>
        <w:t xml:space="preserve">The literature underscores the need for SETs in Johannesburg to possess specialized skills beyond general teaching qualifications. Key competencies include:</w:t>
      </w:r>
    </w:p>
    <w:p>
      <w:pPr>
        <w:numPr>
          <w:ilvl w:val="0"/>
          <w:numId w:val="1002"/>
        </w:numPr>
        <w:pStyle w:val="Compact"/>
      </w:pPr>
      <w:r>
        <w:rPr>
          <w:bCs/>
          <w:b/>
        </w:rPr>
        <w:t xml:space="preserve">Differentiated Instruction:</w:t>
      </w:r>
      <w:r>
        <w:t xml:space="preserve"> </w:t>
      </w:r>
      <w:r>
        <w:t xml:space="preserve">SETs must design lesson plans that accommodate diverse learning styles and abilities, often with limited time or resources.</w:t>
      </w:r>
    </w:p>
    <w:p>
      <w:pPr>
        <w:numPr>
          <w:ilvl w:val="0"/>
          <w:numId w:val="1002"/>
        </w:numPr>
        <w:pStyle w:val="Compact"/>
      </w:pPr>
      <w:r>
        <w:rPr>
          <w:bCs/>
          <w:b/>
        </w:rPr>
        <w:t xml:space="preserve">Collaboration with Stakeholders:</w:t>
      </w:r>
      <w:r>
        <w:t xml:space="preserve"> </w:t>
      </w:r>
      <w:r>
        <w:t xml:space="preserve">Successful intervention requires coordination with parents, healthcare providers, and community organizations. However, studies indicate that communication barriers and low parental engagement are common challenges (Strydom &amp; Nkambule, 2017).</w:t>
      </w:r>
    </w:p>
    <w:p>
      <w:pPr>
        <w:numPr>
          <w:ilvl w:val="0"/>
          <w:numId w:val="1002"/>
        </w:numPr>
        <w:pStyle w:val="Compact"/>
      </w:pPr>
      <w:r>
        <w:rPr>
          <w:bCs/>
          <w:b/>
        </w:rPr>
        <w:t xml:space="preserve">Trauma-Informed Practices:</w:t>
      </w:r>
      <w:r>
        <w:t xml:space="preserve"> </w:t>
      </w:r>
      <w:r>
        <w:t xml:space="preserve">In Johannesburg’s underserved communities, many learners with special needs also experience poverty, violence, or displacement. SETs must integrate trauma-sensitive approaches into their teaching methodologies (Mpofu &amp; Maluleke, 2021).</w:t>
      </w:r>
    </w:p>
    <w:bookmarkEnd w:id="22"/>
    <w:bookmarkStart w:id="23" w:name="Xbfd9b0d2bb0c6bdd209a24338a00fdbf6bb8508"/>
    <w:p>
      <w:pPr>
        <w:pStyle w:val="Heading2"/>
      </w:pPr>
      <w:r>
        <w:t xml:space="preserve">4. Contributions of Special Education Teachers to Inclusive Education</w:t>
      </w:r>
    </w:p>
    <w:p>
      <w:pPr>
        <w:pStyle w:val="FirstParagraph"/>
      </w:pPr>
      <w:r>
        <w:t xml:space="preserve">Despite systemic challenges, SETs in Johannesburg play a pivotal role in advancing inclusive education. Research by Dlamini (2019) notes that schools with dedicated SETs report higher retention rates and improved academic outcomes for learners with disabilities. For example, a case study of a Johannesburg primary school highlighted how an SET’s use of assistive technology and peer support strategies increased literacy rates among students with visual impairments.</w:t>
      </w:r>
    </w:p>
    <w:p>
      <w:pPr>
        <w:pStyle w:val="BodyText"/>
      </w:pPr>
      <w:r>
        <w:t xml:space="preserve">Moreover, SETs contribute to capacity-building by mentoring general education teachers on inclusive practices. However, the literature also emphasizes that this role is often informal and underrecognized within school structures (Makgoba &amp; Mokhantso, 2018).</w:t>
      </w:r>
    </w:p>
    <w:bookmarkEnd w:id="23"/>
    <w:bookmarkStart w:id="24" w:name="gaps-in-research-and-practice"/>
    <w:p>
      <w:pPr>
        <w:pStyle w:val="Heading2"/>
      </w:pPr>
      <w:r>
        <w:t xml:space="preserve">5. Gaps in Research and Practice</w:t>
      </w:r>
    </w:p>
    <w:p>
      <w:pPr>
        <w:pStyle w:val="FirstParagraph"/>
      </w:pPr>
      <w:r>
        <w:t xml:space="preserve">While existing literature provides a foundation for understanding the work of SETs in Johannesburg, several gaps persist. First, there is limited data on the long-term career trajectories of SETs working in urban areas. Second, research rarely examines the intersectionality of race, gender, and disability within special education contexts. Third, few studies address the mental health and well-being of SETs themselves—a critical factor given the high-stress nature of their work (Van Zyl &amp; Coetzee, 2020).</w:t>
      </w:r>
    </w:p>
    <w:bookmarkEnd w:id="24"/>
    <w:bookmarkStart w:id="25" w:name="implications-for-policy-and-practice"/>
    <w:p>
      <w:pPr>
        <w:pStyle w:val="Heading2"/>
      </w:pPr>
      <w:r>
        <w:t xml:space="preserve">6. Implications for Policy and Practice</w:t>
      </w:r>
    </w:p>
    <w:p>
      <w:pPr>
        <w:pStyle w:val="FirstParagraph"/>
      </w:pPr>
      <w:r>
        <w:t xml:space="preserve">The literature suggests urgent action is needed to address systemic barriers facing SETs in Johannesburg. Recommendations include:</w:t>
      </w:r>
    </w:p>
    <w:p>
      <w:pPr>
        <w:numPr>
          <w:ilvl w:val="0"/>
          <w:numId w:val="1003"/>
        </w:numPr>
        <w:pStyle w:val="Compact"/>
      </w:pPr>
      <w:r>
        <w:rPr>
          <w:bCs/>
          <w:b/>
        </w:rPr>
        <w:t xml:space="preserve">Increased Investment in Teacher Training:</w:t>
      </w:r>
      <w:r>
        <w:t xml:space="preserve"> </w:t>
      </w:r>
      <w:r>
        <w:t xml:space="preserve">Expanding postgraduate programs in special education, with a focus on urban contexts and multilingual instruction.</w:t>
      </w:r>
    </w:p>
    <w:p>
      <w:pPr>
        <w:numPr>
          <w:ilvl w:val="0"/>
          <w:numId w:val="1003"/>
        </w:numPr>
        <w:pStyle w:val="Compact"/>
      </w:pPr>
      <w:r>
        <w:rPr>
          <w:bCs/>
          <w:b/>
        </w:rPr>
        <w:t xml:space="preserve">Mandatory Inclusion of SETs in School Planning:</w:t>
      </w:r>
      <w:r>
        <w:t xml:space="preserve"> </w:t>
      </w:r>
      <w:r>
        <w:t xml:space="preserve">Ensuring that all schools allocate budgetary resources and leadership roles to support inclusive education.</w:t>
      </w:r>
    </w:p>
    <w:p>
      <w:pPr>
        <w:numPr>
          <w:ilvl w:val="0"/>
          <w:numId w:val="1003"/>
        </w:numPr>
        <w:pStyle w:val="Compact"/>
      </w:pPr>
      <w:r>
        <w:rPr>
          <w:bCs/>
          <w:b/>
        </w:rPr>
        <w:t xml:space="preserve">Cross-Sector Collaboration:</w:t>
      </w:r>
      <w:r>
        <w:t xml:space="preserve"> </w:t>
      </w:r>
      <w:r>
        <w:t xml:space="preserve">Strengthening partnerships between the Department of Basic Education, non-governmental organizations (NGOs), and healthcare providers to provide holistic support for learners with special needs.</w:t>
      </w:r>
    </w:p>
    <w:bookmarkEnd w:id="25"/>
    <w:bookmarkStart w:id="26" w:name="conclusion"/>
    <w:p>
      <w:pPr>
        <w:pStyle w:val="Heading2"/>
      </w:pPr>
      <w:r>
        <w:t xml:space="preserve">7. Conclusion</w:t>
      </w:r>
    </w:p>
    <w:p>
      <w:pPr>
        <w:pStyle w:val="FirstParagraph"/>
      </w:pPr>
      <w:r>
        <w:t xml:space="preserve">The role of a special education teacher in South Africa Johannesburg is both complex and vital. While existing literature highlights their contributions to inclusive education, it also underscores systemic challenges that hinder their effectiveness. To achieve equitable outcomes for learners with special needs, policymakers, educators, and communities must prioritize the professional development of SETs and align practices with the socio-cultural realities of Johannesburg’s diverse population.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 in South Africa Johannesburg</dc:title>
  <dc:creator/>
  <dc:language>en</dc:language>
  <cp:keywords/>
  <dcterms:created xsi:type="dcterms:W3CDTF">2026-07-24T17:10:54Z</dcterms:created>
  <dcterms:modified xsi:type="dcterms:W3CDTF">2026-07-24T17:10:54Z</dcterms:modified>
</cp:coreProperties>
</file>

<file path=docProps/custom.xml><?xml version="1.0" encoding="utf-8"?>
<Properties xmlns="http://schemas.openxmlformats.org/officeDocument/2006/custom-properties" xmlns:vt="http://schemas.openxmlformats.org/officeDocument/2006/docPropsVTypes"/>
</file>