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27b56de710c1f1e74782ddc9f0df2ab7ea33f8"/>
    <w:p>
      <w:pPr>
        <w:pStyle w:val="Heading1"/>
      </w:pPr>
      <w:r>
        <w:t xml:space="preserve">Literature Review: The Role of Special Education Teachers in South Korea, Seoul</w:t>
      </w:r>
    </w:p>
    <w:p>
      <w:pPr>
        <w:pStyle w:val="FirstParagraph"/>
      </w:pPr>
      <w:r>
        <w:t xml:space="preserve">This document provides a comprehensive literature review focusing on the role, challenges, and evolving practices of special education teachers within the educational landscape of South Korea’s capital city, Seoul. As a global hub for innovation and cultural preservation, Seoul presents unique contexts for special education that demand both localized and universal strategies. This review synthesizes existing research to highlight key themes relevant to special education teachers operating in this dynamic urban environment.</w:t>
      </w:r>
    </w:p>
    <w:bookmarkStart w:id="20" w:name="X14173318c40af570fbe362b4378b6a27a8d2373"/>
    <w:p>
      <w:pPr>
        <w:pStyle w:val="Heading2"/>
      </w:pPr>
      <w:r>
        <w:t xml:space="preserve">Contextualizing Special Education in South Korea</w:t>
      </w:r>
    </w:p>
    <w:p>
      <w:pPr>
        <w:pStyle w:val="FirstParagraph"/>
      </w:pPr>
      <w:r>
        <w:t xml:space="preserve">South Korea has made significant strides in recent decades to integrate inclusive education into its national framework, as outlined by the Ministry of Education. However, the implementation of policies tailored to special needs students remains uneven across regions. Seoul, as the political and economic center of South Korea, hosts a diverse population with varying socioeconomic backgrounds and cultural norms that influence educational priorities. The city’s high density of schools and institutions creates both opportunities for resource-sharing and challenges in addressing individualized learning needs.</w:t>
      </w:r>
    </w:p>
    <w:p>
      <w:pPr>
        <w:pStyle w:val="BodyText"/>
      </w:pPr>
      <w:r>
        <w:t xml:space="preserve">Research by Lee et al. (2021) underscores the growing demand for special education services in urban centers like Seoul, driven by rising awareness of disabilities and a shift toward inclusive curricula. This trend has placed increased pressure on special education teachers to balance universal design principles with culturally sensitive pedagogy. Notably, Seoul’s emphasis on academic excellence often creates tension between traditional educational goals and the need for adaptive teaching methods for students with learning difficulties.</w:t>
      </w:r>
    </w:p>
    <w:bookmarkEnd w:id="20"/>
    <w:bookmarkStart w:id="21" w:name="X8e6e8e51a0bb0ad0d2e45285367bb351015f6a4"/>
    <w:p>
      <w:pPr>
        <w:pStyle w:val="Heading2"/>
      </w:pPr>
      <w:r>
        <w:t xml:space="preserve">Key Responsibilities of Special Education Teachers in Seoul</w:t>
      </w:r>
    </w:p>
    <w:p>
      <w:pPr>
        <w:pStyle w:val="FirstParagraph"/>
      </w:pPr>
      <w:r>
        <w:t xml:space="preserve">Special education teachers in South Korea are tasked with developing individualized education plans (IEPs), fostering inclusive classrooms, and collaborating with general educators, parents, and psychologists. In Seoul, where the educational system is highly competitive, these responsibilities are compounded by the need to align special education practices with national standards such as the Education Reform Act of 2019.</w:t>
      </w:r>
    </w:p>
    <w:p>
      <w:pPr>
        <w:pStyle w:val="BodyText"/>
      </w:pPr>
      <w:r>
        <w:t xml:space="preserve">Kim (2020) highlights that special education teachers in Seoul frequently engage in interdisciplinary work, partnering with speech therapists and occupational therapists to support students with conditions like autism spectrum disorder (ASD) or attention-deficit/hyperactivity disorder (ADHD). This collaborative approach is critical in addressing the multifaceted needs of students, particularly in densely populated urban areas where access to specialized services may be limited.</w:t>
      </w:r>
    </w:p>
    <w:bookmarkEnd w:id="21"/>
    <w:bookmarkStart w:id="22" w:name="X698fddb5a72005149f01a792b68a80b1b703735"/>
    <w:p>
      <w:pPr>
        <w:pStyle w:val="Heading2"/>
      </w:pPr>
      <w:r>
        <w:t xml:space="preserve">Challenges Faced by Special Education Teachers</w:t>
      </w:r>
    </w:p>
    <w:p>
      <w:pPr>
        <w:pStyle w:val="FirstParagraph"/>
      </w:pPr>
      <w:r>
        <w:t xml:space="preserve">Despite advancements in policy and infrastructure, special education teachers in Seoul encounter systemic and cultural barriers. One recurring theme in literature is the lack of adequate training for educators on inclusive teaching methods. A study by Park (2018) found that only 40% of general education teachers in Seoul had received formal instruction on special needs pedagogy, creating a gap between policy intentions and classroom practices.</w:t>
      </w:r>
    </w:p>
    <w:p>
      <w:pPr>
        <w:pStyle w:val="BodyText"/>
      </w:pPr>
      <w:r>
        <w:t xml:space="preserve">Additionally, cultural stigmas surrounding disabilities persist, particularly in conservative neighborhoods within Seoul. This can hinder efforts to normalize inclusive education and may lead to underreporting of disabilities among students. Special education teachers must navigate these attitudes while advocating for their students’ rights and academic opportunities.</w:t>
      </w:r>
    </w:p>
    <w:bookmarkEnd w:id="22"/>
    <w:bookmarkStart w:id="23" w:name="Xbfae70992c9f2cf2c243889ac1a12118c28e351"/>
    <w:p>
      <w:pPr>
        <w:pStyle w:val="Heading2"/>
      </w:pPr>
      <w:r>
        <w:t xml:space="preserve">Policy and Institutional Support in Seoul</w:t>
      </w:r>
    </w:p>
    <w:p>
      <w:pPr>
        <w:pStyle w:val="FirstParagraph"/>
      </w:pPr>
      <w:r>
        <w:t xml:space="preserve">The South Korean government has introduced several initiatives to bolster special education, including increased funding for training programs and the expansion of school-based support services. In Seoul, the Seoul Metropolitan Office of Education (SMOE) has implemented pilot projects such as “Inclusive Learning Centres” to provide targeted assistance to special education teachers and students.</w:t>
      </w:r>
    </w:p>
    <w:p>
      <w:pPr>
        <w:pStyle w:val="BodyText"/>
      </w:pPr>
      <w:r>
        <w:t xml:space="preserve">According to a 2022 report by the Korea Institute for Curriculum and Evaluation (KICE), these centers have improved resource allocation, enabling teachers to access tools like assistive technologies and specialized curricula. However, critics argue that such programs remain underfunded and inconsistently distributed across Seoul’s districts, exacerbating disparities in service quality.</w:t>
      </w:r>
    </w:p>
    <w:bookmarkEnd w:id="23"/>
    <w:bookmarkStart w:id="24" w:name="X249464a42c6c3b1503ad20a0acb5617feaa98d5"/>
    <w:p>
      <w:pPr>
        <w:pStyle w:val="Heading2"/>
      </w:pPr>
      <w:r>
        <w:t xml:space="preserve">Cultural Considerations in Special Education</w:t>
      </w:r>
    </w:p>
    <w:p>
      <w:pPr>
        <w:pStyle w:val="FirstParagraph"/>
      </w:pPr>
      <w:r>
        <w:t xml:space="preserve">Cultural factors play a pivotal role in shaping the experiences of special education teachers and students. In Seoul, Confucian values emphasizing respect for authority and academic achievement can create challenges when addressing individualized needs. For instance, parents may be reluctant to enroll their children in special education programs due to fear of social judgment or concerns about future employment opportunities.</w:t>
      </w:r>
    </w:p>
    <w:p>
      <w:pPr>
        <w:pStyle w:val="BodyText"/>
      </w:pPr>
      <w:r>
        <w:t xml:space="preserve">Research by Choi et al. (2019) suggests that special education teachers must employ culturally responsive strategies, such as incorporating local traditions into lessons or involving community leaders in advocacy efforts. These approaches help bridge the gap between formal education systems and the lived realities of students and their families.</w:t>
      </w:r>
    </w:p>
    <w:bookmarkEnd w:id="24"/>
    <w:bookmarkStart w:id="25" w:name="X114bc90171f0f4b6d5bddff7bca489a01168a26"/>
    <w:p>
      <w:pPr>
        <w:pStyle w:val="Heading2"/>
      </w:pPr>
      <w:r>
        <w:t xml:space="preserve">Future Directions for Special Education in Seoul</w:t>
      </w:r>
    </w:p>
    <w:p>
      <w:pPr>
        <w:pStyle w:val="FirstParagraph"/>
      </w:pPr>
      <w:r>
        <w:t xml:space="preserve">Emerging literature emphasizes the need for systemic reforms to address the unique demands of Seoul’s educational landscape. Key recommendations include expanding teacher training programs, increasing community engagement, and leveraging technology to support inclusive education. For example, digital platforms could enable remote collaboration between special education teachers and experts in other regions.</w:t>
      </w:r>
    </w:p>
    <w:p>
      <w:pPr>
        <w:pStyle w:val="BodyText"/>
      </w:pPr>
      <w:r>
        <w:t xml:space="preserve">Additionally, scholars argue that Seoul must prioritize data-driven decision-making to monitor the effectiveness of special education interventions. By analyzing outcomes from diverse schools within the city, policymakers can refine strategies tailored to specific neighborhoods while maintaining equity across Seoul’s educational ecosystem.</w:t>
      </w:r>
    </w:p>
    <w:bookmarkEnd w:id="25"/>
    <w:bookmarkStart w:id="26" w:name="conclusion"/>
    <w:p>
      <w:pPr>
        <w:pStyle w:val="Heading2"/>
      </w:pPr>
      <w:r>
        <w:t xml:space="preserve">Conclusion</w:t>
      </w:r>
    </w:p>
    <w:p>
      <w:pPr>
        <w:pStyle w:val="FirstParagraph"/>
      </w:pPr>
      <w:r>
        <w:t xml:space="preserve">This literature review underscores the critical role of special education teachers in South Korea’s Seoul as they navigate a complex interplay of cultural, policy, and systemic factors. While progress has been made in promoting inclusive education, ongoing challenges require sustained investment in teacher training, community outreach, and technological innovation. As Seoul continues to evolve as a global leader in education and technology, its approach to special education will serve as a model for other urban centers striving to balance academic excellence with equity.</w:t>
      </w:r>
    </w:p>
    <w:p>
      <w:pPr>
        <w:pStyle w:val="BodyText"/>
      </w:pPr>
      <w:r>
        <w:t xml:space="preserve">Further research is needed to explore the long-term impacts of current policies on student outcomes and teacher well-being. By centering the experiences of special education teachers in Seoul, this review highlights the importance of localized solutions in achieving truly inclusive education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South Korea Seoul</dc:title>
  <dc:creator/>
  <dc:language>en</dc:language>
  <cp:keywords/>
  <dcterms:created xsi:type="dcterms:W3CDTF">2026-07-25T02:35:36Z</dcterms:created>
  <dcterms:modified xsi:type="dcterms:W3CDTF">2026-07-25T02:35:36Z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