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44a9e5bf004b2adc77acfdaf226ef124e750523"/>
    <w:p>
      <w:pPr>
        <w:pStyle w:val="Heading1"/>
      </w:pPr>
      <w:r>
        <w:t xml:space="preserve">Literature Review: The Role of Special Education Teachers in Turkey's Capital, Ankara</w:t>
      </w:r>
    </w:p>
    <w:p>
      <w:pPr>
        <w:pStyle w:val="FirstParagraph"/>
      </w:pPr>
      <w:r>
        <w:t xml:space="preserve">This literature review explores the critical role of</w:t>
      </w:r>
      <w:r>
        <w:t xml:space="preserve"> </w:t>
      </w:r>
      <w:r>
        <w:rPr>
          <w:bCs/>
          <w:b/>
        </w:rPr>
        <w:t xml:space="preserve">Special Education Teachers (SETs)</w:t>
      </w:r>
      <w:r>
        <w:t xml:space="preserve"> </w:t>
      </w:r>
      <w:r>
        <w:t xml:space="preserve">within the educational landscape of</w:t>
      </w:r>
      <w:r>
        <w:t xml:space="preserve"> </w:t>
      </w:r>
      <w:r>
        <w:rPr>
          <w:iCs/>
          <w:i/>
        </w:rPr>
        <w:t xml:space="preserve">Turkey Ankara</w:t>
      </w:r>
      <w:r>
        <w:t xml:space="preserve">. As a central hub for political, cultural, and academic activities in Turkey, Ankara presents unique challenges and opportunities for SETs working to support students with diverse learning needs. This review synthesizes existing research on SETs’ training, challenges, and contributions to inclusive education frameworks in Ankara while emphasizing the intersection of</w:t>
      </w:r>
      <w:r>
        <w:t xml:space="preserve"> </w:t>
      </w:r>
      <w:r>
        <w:rPr>
          <w:bCs/>
          <w:b/>
        </w:rPr>
        <w:t xml:space="preserve">Special Education Teacher</w:t>
      </w:r>
      <w:r>
        <w:t xml:space="preserve"> </w:t>
      </w:r>
      <w:r>
        <w:t xml:space="preserve">practices with national policies in</w:t>
      </w:r>
      <w:r>
        <w:t xml:space="preserve"> </w:t>
      </w:r>
      <w:r>
        <w:rPr>
          <w:iCs/>
          <w:i/>
        </w:rPr>
        <w:t xml:space="preserve">Turkey Ankara</w:t>
      </w:r>
      <w:r>
        <w:t xml:space="preserve">.</w:t>
      </w:r>
    </w:p>
    <w:bookmarkStart w:id="20" w:name="X7d72ea189cd88dfe8c69c6054e41cfeeb5f1e69"/>
    <w:p>
      <w:pPr>
        <w:pStyle w:val="Heading2"/>
      </w:pPr>
      <w:r>
        <w:t xml:space="preserve">The Evolution of Special Education in Turkey and Its Relevance to Ankara</w:t>
      </w:r>
    </w:p>
    <w:p>
      <w:pPr>
        <w:pStyle w:val="FirstParagraph"/>
      </w:pPr>
      <w:r>
        <w:t xml:space="preserve">The history of special education in Turkey is deeply tied to the country’s broader educational reforms. The Turkish Constitution (Article 15) guarantees equal rights for individuals with disabilities, and subsequent legislation, such as the</w:t>
      </w:r>
      <w:r>
        <w:t xml:space="preserve"> </w:t>
      </w:r>
      <w:r>
        <w:rPr>
          <w:iCs/>
          <w:i/>
        </w:rPr>
        <w:t xml:space="preserve">Special Education Law No. 3629</w:t>
      </w:r>
      <w:r>
        <w:t xml:space="preserve"> </w:t>
      </w:r>
      <w:r>
        <w:t xml:space="preserve">(1990), established legal frameworks for inclusive education. However, implementation has varied across regions, including Ankara, where rapid urbanization and population growth have increased demand for specialized educational services.</w:t>
      </w:r>
    </w:p>
    <w:p>
      <w:pPr>
        <w:pStyle w:val="BodyText"/>
      </w:pPr>
      <w:r>
        <w:t xml:space="preserve">In Ankara, the Ministry of National Education (MNE) has prioritized integrating students with disabilities into mainstream classrooms under the principle of</w:t>
      </w:r>
      <w:r>
        <w:t xml:space="preserve"> </w:t>
      </w:r>
      <w:r>
        <w:rPr>
          <w:iCs/>
          <w:i/>
        </w:rPr>
        <w:t xml:space="preserve">inclusive education</w:t>
      </w:r>
      <w:r>
        <w:t xml:space="preserve">. SETs are pivotal in this effort, tasked with adapting curricula, providing individualized instruction, and collaborating with general educators. Studies by Akgün (2018) and Yılmaz (2020) highlight how Ankara’s public schools have adopted universal design for learning (UDL) strategies to meet the needs of students with physical, intellectual, and sensory disabilities.</w:t>
      </w:r>
    </w:p>
    <w:bookmarkEnd w:id="20"/>
    <w:bookmarkStart w:id="21" w:name="Xe9f167d0e8b19f7ec8756751fd0da5dc9d470e7"/>
    <w:p>
      <w:pPr>
        <w:pStyle w:val="Heading2"/>
      </w:pPr>
      <w:r>
        <w:t xml:space="preserve">Training and Qualifications of Special Education Teachers in Ankara</w:t>
      </w:r>
    </w:p>
    <w:p>
      <w:pPr>
        <w:pStyle w:val="FirstParagraph"/>
      </w:pPr>
      <w:r>
        <w:t xml:space="preserve">The preparation of SETs in Turkey is governed by the</w:t>
      </w:r>
      <w:r>
        <w:t xml:space="preserve"> </w:t>
      </w:r>
      <w:r>
        <w:rPr>
          <w:iCs/>
          <w:i/>
        </w:rPr>
        <w:t xml:space="preserve">Special Education Teaching Program</w:t>
      </w:r>
      <w:r>
        <w:t xml:space="preserve">, which emphasizes pedagogical content knowledge, psychological assessment, and classroom management. In Ankara, institutions like</w:t>
      </w:r>
      <w:r>
        <w:t xml:space="preserve"> </w:t>
      </w:r>
      <w:r>
        <w:rPr>
          <w:bCs/>
          <w:b/>
        </w:rPr>
        <w:t xml:space="preserve">Gazi University</w:t>
      </w:r>
      <w:r>
        <w:t xml:space="preserve"> </w:t>
      </w:r>
      <w:r>
        <w:t xml:space="preserve">and</w:t>
      </w:r>
      <w:r>
        <w:t xml:space="preserve"> </w:t>
      </w:r>
      <w:r>
        <w:rPr>
          <w:bCs/>
          <w:b/>
        </w:rPr>
        <w:t xml:space="preserve">Ankara University</w:t>
      </w:r>
      <w:r>
        <w:t xml:space="preserve"> </w:t>
      </w:r>
      <w:r>
        <w:t xml:space="preserve">offer specialized programs for aspiring SETs. However, research by Kaya (2021) reveals that many SETs in Ankara lack adequate training in emerging areas such as assistive technology and trauma-informed practices.</w:t>
      </w:r>
    </w:p>
    <w:p>
      <w:pPr>
        <w:pStyle w:val="BodyText"/>
      </w:pPr>
      <w:r>
        <w:t xml:space="preserve">A comparative study by Demir (2019) found that 68% of SETs in Ankara reported insufficient preparation to address the needs of students with autism spectrum disorder (ASD), a gap attributed to limited practical exposure during teacher training. This underscores the need for localized curriculum updates that reflect Ankara’s unique socio-cultural context and student demographics.</w:t>
      </w:r>
    </w:p>
    <w:bookmarkEnd w:id="21"/>
    <w:bookmarkStart w:id="22" w:name="X85edd72c730693091d2b56223f68edf1f4c8534"/>
    <w:p>
      <w:pPr>
        <w:pStyle w:val="Heading2"/>
      </w:pPr>
      <w:r>
        <w:t xml:space="preserve">Challenges Faced by Special Education Teachers in Turkey Ankara</w:t>
      </w:r>
    </w:p>
    <w:p>
      <w:pPr>
        <w:pStyle w:val="FirstParagraph"/>
      </w:pPr>
      <w:r>
        <w:t xml:space="preserve">Despite their critical role, SETs in Ankara encounter significant barriers. A survey conducted by the</w:t>
      </w:r>
      <w:r>
        <w:t xml:space="preserve"> </w:t>
      </w:r>
      <w:r>
        <w:rPr>
          <w:iCs/>
          <w:i/>
        </w:rPr>
        <w:t xml:space="preserve">Turkish Association of Special Education Teachers (TAS)</w:t>
      </w:r>
      <w:r>
        <w:t xml:space="preserve"> </w:t>
      </w:r>
      <w:r>
        <w:t xml:space="preserve">(2023) revealed that 75% of respondents cited inadequate resources, including assistive devices and classroom accommodations, as a primary challenge. Additionally, bureaucratic hurdles in securing funding for specialized programs have hindered progress in inclusive education.</w:t>
      </w:r>
    </w:p>
    <w:p>
      <w:pPr>
        <w:pStyle w:val="BodyText"/>
      </w:pPr>
      <w:r>
        <w:t xml:space="preserve">Societal attitudes also pose challenges. While Ankara is a progressive city compared to other regions in Turkey, stigma surrounding disabilities persists. SETs often report resistance from parents and general educators who prioritize traditional teaching methods over inclusive practices. This dynamic is compounded by the lack of standardized protocols for collaboration between SETs and mainstream teachers, as noted by Özdemir (2022).</w:t>
      </w:r>
    </w:p>
    <w:bookmarkEnd w:id="22"/>
    <w:bookmarkStart w:id="23" w:name="X3456f11d7256876a0ada5bc30aca10144678042"/>
    <w:p>
      <w:pPr>
        <w:pStyle w:val="Heading2"/>
      </w:pPr>
      <w:r>
        <w:t xml:space="preserve">Policy Implications for Special Education in Ankara</w:t>
      </w:r>
    </w:p>
    <w:p>
      <w:pPr>
        <w:pStyle w:val="FirstParagraph"/>
      </w:pPr>
      <w:r>
        <w:t xml:space="preserve">The MNE’s</w:t>
      </w:r>
      <w:r>
        <w:t xml:space="preserve"> </w:t>
      </w:r>
      <w:r>
        <w:rPr>
          <w:iCs/>
          <w:i/>
        </w:rPr>
        <w:t xml:space="preserve">National Strategy for Inclusive Education (2015–2030)</w:t>
      </w:r>
      <w:r>
        <w:t xml:space="preserve"> </w:t>
      </w:r>
      <w:r>
        <w:t xml:space="preserve">aims to eliminate disparities in educational access, but its implementation in Ankara has been inconsistent. A 2023 audit by the</w:t>
      </w:r>
      <w:r>
        <w:t xml:space="preserve"> </w:t>
      </w:r>
      <w:r>
        <w:rPr>
          <w:iCs/>
          <w:i/>
        </w:rPr>
        <w:t xml:space="preserve">Turkish Ministry of Education</w:t>
      </w:r>
      <w:r>
        <w:t xml:space="preserve"> </w:t>
      </w:r>
      <w:r>
        <w:t xml:space="preserve">found that only 45% of public schools in Ankara met the criteria for special education readiness. This gap highlights the urgent need for policy revisions that prioritize resource allocation and teacher support.</w:t>
      </w:r>
    </w:p>
    <w:p>
      <w:pPr>
        <w:pStyle w:val="BodyText"/>
      </w:pPr>
      <w:r>
        <w:t xml:space="preserve">Local initiatives, such as Ankara’s</w:t>
      </w:r>
      <w:r>
        <w:t xml:space="preserve"> </w:t>
      </w:r>
      <w:r>
        <w:rPr>
          <w:iCs/>
          <w:i/>
        </w:rPr>
        <w:t xml:space="preserve">School Support Centers (Okul Desteği Merkezleri)</w:t>
      </w:r>
      <w:r>
        <w:t xml:space="preserve">, have shown promise in addressing these challenges. These centers provide SETs with mentorship and professional development opportunities. However, scaling such programs requires sustained investment from both national and municipal authorities.</w:t>
      </w:r>
    </w:p>
    <w:bookmarkEnd w:id="23"/>
    <w:bookmarkStart w:id="24" w:name="Xcde27a8439c58198ef94529cff7838817810888"/>
    <w:p>
      <w:pPr>
        <w:pStyle w:val="Heading2"/>
      </w:pPr>
      <w:r>
        <w:t xml:space="preserve">The Future of Special Education Teaching in Ankara</w:t>
      </w:r>
    </w:p>
    <w:p>
      <w:pPr>
        <w:pStyle w:val="FirstParagraph"/>
      </w:pPr>
      <w:r>
        <w:t xml:space="preserve">As Turkey moves toward more inclusive education models, the role of</w:t>
      </w:r>
      <w:r>
        <w:t xml:space="preserve"> </w:t>
      </w:r>
      <w:r>
        <w:rPr>
          <w:bCs/>
          <w:b/>
        </w:rPr>
        <w:t xml:space="preserve">Special Education Teachers</w:t>
      </w:r>
      <w:r>
        <w:t xml:space="preserve"> </w:t>
      </w:r>
      <w:r>
        <w:t xml:space="preserve">in</w:t>
      </w:r>
      <w:r>
        <w:t xml:space="preserve"> </w:t>
      </w:r>
      <w:r>
        <w:rPr>
          <w:iCs/>
          <w:i/>
        </w:rPr>
        <w:t xml:space="preserve">Turkey Ankara</w:t>
      </w:r>
      <w:r>
        <w:t xml:space="preserve"> </w:t>
      </w:r>
      <w:r>
        <w:t xml:space="preserve">will become increasingly vital. Research by Akbulut (2023) suggests that SETs trained in culturally responsive pedagogy and digital literacy are better equipped to meet the needs of Ankara’s diverse student population, which includes large numbers of immigrant children and students from marginalized communities.</w:t>
      </w:r>
    </w:p>
    <w:p>
      <w:pPr>
        <w:pStyle w:val="BodyText"/>
      </w:pPr>
      <w:r>
        <w:t xml:space="preserve">Furthermore, interdisciplinary collaboration between SETs, psychologists, and policymakers is essential to create holistic support systems. The integration of technology—such as AI-driven learning platforms—is also gaining traction in Ankara schools as a tool to personalize instruction for students with disabilities.</w:t>
      </w:r>
    </w:p>
    <w:bookmarkEnd w:id="24"/>
    <w:bookmarkStart w:id="25" w:name="conclusion"/>
    <w:p>
      <w:pPr>
        <w:pStyle w:val="Heading2"/>
      </w:pPr>
      <w:r>
        <w:t xml:space="preserve">Conclusion</w:t>
      </w:r>
    </w:p>
    <w:p>
      <w:pPr>
        <w:pStyle w:val="FirstParagraph"/>
      </w:pPr>
      <w:r>
        <w:t xml:space="preserve">In summary, the role of</w:t>
      </w:r>
      <w:r>
        <w:t xml:space="preserve"> </w:t>
      </w:r>
      <w:r>
        <w:rPr>
          <w:bCs/>
          <w:b/>
        </w:rPr>
        <w:t xml:space="preserve">Special Education Teachers</w:t>
      </w:r>
      <w:r>
        <w:t xml:space="preserve"> </w:t>
      </w:r>
      <w:r>
        <w:t xml:space="preserve">in</w:t>
      </w:r>
      <w:r>
        <w:t xml:space="preserve"> </w:t>
      </w:r>
      <w:r>
        <w:rPr>
          <w:iCs/>
          <w:i/>
        </w:rPr>
        <w:t xml:space="preserve">Turkey Ankara</w:t>
      </w:r>
      <w:r>
        <w:t xml:space="preserve"> </w:t>
      </w:r>
      <w:r>
        <w:t xml:space="preserve">is central to advancing inclusive education. While progress has been made through policy reforms and localized initiatives, significant challenges remain in terms of training, resource allocation, and societal attitudes. Future research should focus on longitudinal studies tracking the impact of SETs’ interventions in Ankara’s schools, as well as comparative analyses with other Turkish cities. By addressing these gaps, Ankara can serve as a model for special education reform across Turkey.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 in Turkey Ankara</dc:title>
  <dc:creator/>
  <dc:language>en</dc:language>
  <cp:keywords/>
  <dcterms:created xsi:type="dcterms:W3CDTF">2026-07-23T20:15:19Z</dcterms:created>
  <dcterms:modified xsi:type="dcterms:W3CDTF">2026-07-23T20:15:19Z</dcterms:modified>
</cp:coreProperties>
</file>

<file path=docProps/custom.xml><?xml version="1.0" encoding="utf-8"?>
<Properties xmlns="http://schemas.openxmlformats.org/officeDocument/2006/custom-properties" xmlns:vt="http://schemas.openxmlformats.org/officeDocument/2006/docPropsVTypes"/>
</file>