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0473c9520de9d5732abd494df039f59f4c661a7"/>
    <w:p>
      <w:pPr>
        <w:pStyle w:val="Heading1"/>
      </w:pPr>
      <w:r>
        <w:t xml:space="preserve">Literature Review on Special Education Teachers in Turkey Istanbul</w:t>
      </w:r>
    </w:p>
    <w:p>
      <w:pPr>
        <w:pStyle w:val="FirstParagraph"/>
      </w:pPr>
      <w:r>
        <w:t xml:space="preserve">A</w:t>
      </w:r>
      <w:r>
        <w:t xml:space="preserve"> </w:t>
      </w:r>
      <w:r>
        <w:rPr>
          <w:bCs/>
          <w:b/>
        </w:rPr>
        <w:t xml:space="preserve">Literature Review</w:t>
      </w:r>
      <w:r>
        <w:t xml:space="preserve"> </w:t>
      </w:r>
      <w:r>
        <w:t xml:space="preserve">on the role of</w:t>
      </w:r>
      <w:r>
        <w:t xml:space="preserve"> </w:t>
      </w:r>
      <w:r>
        <w:rPr>
          <w:bCs/>
          <w:b/>
        </w:rPr>
        <w:t xml:space="preserve">Special Education Teachers</w:t>
      </w:r>
      <w:r>
        <w:t xml:space="preserve"> </w:t>
      </w:r>
      <w:r>
        <w:t xml:space="preserve">in</w:t>
      </w:r>
      <w:r>
        <w:t xml:space="preserve"> </w:t>
      </w:r>
      <w:r>
        <w:rPr>
          <w:bCs/>
          <w:b/>
        </w:rPr>
        <w:t xml:space="preserve">Turkey Istanbul</w:t>
      </w:r>
      <w:r>
        <w:t xml:space="preserve"> </w:t>
      </w:r>
      <w:r>
        <w:t xml:space="preserve">is essential to understand the evolving landscape of inclusive education, pedagogical challenges, and policy frameworks that shape this critical profession. This review synthesizes existing research, educational policies, and scholarly discussions to highlight how special education teachers operate within Istanbul’s unique socio-cultural and institutional context.</w:t>
      </w:r>
    </w:p>
    <w:bookmarkStart w:id="20" w:name="Xcee2e61f25a9235ede175120afff49423cc955f"/>
    <w:p>
      <w:pPr>
        <w:pStyle w:val="Heading2"/>
      </w:pPr>
      <w:r>
        <w:t xml:space="preserve">The Role of Special Education Teachers in Turkey Istanbul</w:t>
      </w:r>
    </w:p>
    <w:p>
      <w:pPr>
        <w:pStyle w:val="FirstParagraph"/>
      </w:pPr>
      <w:r>
        <w:t xml:space="preserve">The</w:t>
      </w:r>
      <w:r>
        <w:t xml:space="preserve"> </w:t>
      </w:r>
      <w:r>
        <w:rPr>
          <w:bCs/>
          <w:b/>
        </w:rPr>
        <w:t xml:space="preserve">Special Education Teacher</w:t>
      </w:r>
      <w:r>
        <w:t xml:space="preserve"> </w:t>
      </w:r>
      <w:r>
        <w:t xml:space="preserve">in</w:t>
      </w:r>
      <w:r>
        <w:t xml:space="preserve"> </w:t>
      </w:r>
      <w:r>
        <w:rPr>
          <w:bCs/>
          <w:b/>
        </w:rPr>
        <w:t xml:space="preserve">Turkey Istanbul</w:t>
      </w:r>
      <w:r>
        <w:t xml:space="preserve"> </w:t>
      </w:r>
      <w:r>
        <w:t xml:space="preserve">plays a pivotal role in fostering inclusive classrooms where students with diverse needs—ranging from learning disabilities to neurodevelopmental disorders—are integrated into mainstream education. According to the Turkish Ministry of National Education (MoNE), special education teachers are mandated to work both in specialized institutions and mainstream schools, emphasizing collaboration with general educators, parents, and multidisciplinary teams. This dual responsibility requires these teachers to be adept in differentiated instruction, behavioral management strategies, and adaptive technologies tailored to Istanbul’s dynamic urban environment.</w:t>
      </w:r>
    </w:p>
    <w:p>
      <w:pPr>
        <w:pStyle w:val="BodyText"/>
      </w:pPr>
      <w:r>
        <w:t xml:space="preserve">Studies such as those by Yılmaz (2018) highlight that special education teachers in Istanbul often face the challenge of balancing individualized support with large class sizes, a common issue across Turkey’s public schools. However, Istanbul’s access to international educational resources and NGOs has introduced innovative practices, such as assistive technologies and community-based rehabilitation programs.</w:t>
      </w:r>
    </w:p>
    <w:bookmarkEnd w:id="20"/>
    <w:bookmarkStart w:id="21" w:name="X75043fbc2312d19e6c3f8b90dfee1454497a20a"/>
    <w:p>
      <w:pPr>
        <w:pStyle w:val="Heading2"/>
      </w:pPr>
      <w:r>
        <w:t xml:space="preserve">Challenges Facing Special Education Teachers in Turkey Istanbul</w:t>
      </w:r>
    </w:p>
    <w:p>
      <w:pPr>
        <w:pStyle w:val="FirstParagraph"/>
      </w:pPr>
      <w:r>
        <w:t xml:space="preserve">The</w:t>
      </w:r>
      <w:r>
        <w:t xml:space="preserve"> </w:t>
      </w:r>
      <w:r>
        <w:rPr>
          <w:bCs/>
          <w:b/>
        </w:rPr>
        <w:t xml:space="preserve">Literature Review</w:t>
      </w:r>
      <w:r>
        <w:t xml:space="preserve"> </w:t>
      </w:r>
      <w:r>
        <w:t xml:space="preserve">reveals that</w:t>
      </w:r>
      <w:r>
        <w:t xml:space="preserve"> </w:t>
      </w:r>
      <w:r>
        <w:rPr>
          <w:bCs/>
          <w:b/>
        </w:rPr>
        <w:t xml:space="preserve">Special Education Teachers</w:t>
      </w:r>
      <w:r>
        <w:t xml:space="preserve"> </w:t>
      </w:r>
      <w:r>
        <w:t xml:space="preserve">in</w:t>
      </w:r>
      <w:r>
        <w:t xml:space="preserve"> </w:t>
      </w:r>
      <w:r>
        <w:rPr>
          <w:bCs/>
          <w:b/>
        </w:rPr>
        <w:t xml:space="preserve">Turkey Istanbul</w:t>
      </w:r>
      <w:r>
        <w:t xml:space="preserve"> </w:t>
      </w:r>
      <w:r>
        <w:t xml:space="preserve">encounter systemic and institutional barriers. A key challenge is the lack of standardized training programs for special education teachers, which contrasts with Western models where pre-service and in-service training are rigorously structured. Research by Aksoy (2020) notes that while Istanbul hosts several universities offering special education degrees—such as Marmara University and Boğaziçi University—many graduates feel inadequately prepared for the practical demands of the profession.</w:t>
      </w:r>
    </w:p>
    <w:p>
      <w:pPr>
        <w:pStyle w:val="BodyText"/>
      </w:pPr>
      <w:r>
        <w:t xml:space="preserve">Additionally, cultural attitudes toward disability in Turkey influence the work of special education teachers. In Istanbul, where urbanization and globalization intersect, there is a growing awareness of inclusive education; however, stigma persists. Teachers often report resistance from parents or community members who prefer traditional segregation models over inclusion (Korkmaz &amp; Öztürk, 2019). This cultural dynamic requires special education teachers to navigate complex social dynamics while advocating for student rights.</w:t>
      </w:r>
    </w:p>
    <w:bookmarkEnd w:id="21"/>
    <w:bookmarkStart w:id="22" w:name="Xb54b81babe995c0261ee8b82be1b28baf5bfe70"/>
    <w:p>
      <w:pPr>
        <w:pStyle w:val="Heading2"/>
      </w:pPr>
      <w:r>
        <w:t xml:space="preserve">Training and Professional Development in Turkey Istanbul</w:t>
      </w:r>
    </w:p>
    <w:p>
      <w:pPr>
        <w:pStyle w:val="FirstParagraph"/>
      </w:pPr>
      <w:r>
        <w:t xml:space="preserve">The</w:t>
      </w:r>
      <w:r>
        <w:t xml:space="preserve"> </w:t>
      </w:r>
      <w:r>
        <w:rPr>
          <w:bCs/>
          <w:b/>
        </w:rPr>
        <w:t xml:space="preserve">Literature Review</w:t>
      </w:r>
      <w:r>
        <w:t xml:space="preserve"> </w:t>
      </w:r>
      <w:r>
        <w:t xml:space="preserve">underscores the importance of ongoing professional development for</w:t>
      </w:r>
      <w:r>
        <w:t xml:space="preserve"> </w:t>
      </w:r>
      <w:r>
        <w:rPr>
          <w:bCs/>
          <w:b/>
        </w:rPr>
        <w:t xml:space="preserve">Special Education Teachers</w:t>
      </w:r>
      <w:r>
        <w:t xml:space="preserve"> </w:t>
      </w:r>
      <w:r>
        <w:t xml:space="preserve">in</w:t>
      </w:r>
      <w:r>
        <w:t xml:space="preserve"> </w:t>
      </w:r>
      <w:r>
        <w:rPr>
          <w:bCs/>
          <w:b/>
        </w:rPr>
        <w:t xml:space="preserve">Turkey Istanbul</w:t>
      </w:r>
      <w:r>
        <w:t xml:space="preserve">. While Turkey’s national curriculum includes special education modules, critics argue that these are insufficient. In Istanbul, private institutions and international schools have adopted Western frameworks, such as the International Baccalaureate (IB) program, which integrates inclusive practices more seamlessly than state-run schools.</w:t>
      </w:r>
    </w:p>
    <w:p>
      <w:pPr>
        <w:pStyle w:val="BodyText"/>
      </w:pPr>
      <w:r>
        <w:t xml:space="preserve">Programs like the Istanbul Education Research Center (IERC) and partnerships with European universities have begun addressing this gap. For example, a 2021 initiative by Istanbul University’s Faculty of Education introduced a certificate course on trauma-informed teaching for special education teachers, reflecting the city’s progressive stance. However, rural areas within Istanbul still lack access to such resources.</w:t>
      </w:r>
    </w:p>
    <w:bookmarkEnd w:id="22"/>
    <w:bookmarkStart w:id="23" w:name="Xd44bab6f058a4ba4b7b77bb878ffbb9c66d2f9c"/>
    <w:p>
      <w:pPr>
        <w:pStyle w:val="Heading2"/>
      </w:pPr>
      <w:r>
        <w:t xml:space="preserve">Policy and Institutional Frameworks in Turkey Istanbul</w:t>
      </w:r>
    </w:p>
    <w:p>
      <w:pPr>
        <w:pStyle w:val="FirstParagraph"/>
      </w:pPr>
      <w:r>
        <w:t xml:space="preserve">The</w:t>
      </w:r>
      <w:r>
        <w:t xml:space="preserve"> </w:t>
      </w:r>
      <w:r>
        <w:rPr>
          <w:bCs/>
          <w:b/>
        </w:rPr>
        <w:t xml:space="preserve">Literature Review</w:t>
      </w:r>
      <w:r>
        <w:t xml:space="preserve"> </w:t>
      </w:r>
      <w:r>
        <w:t xml:space="preserve">highlights that</w:t>
      </w:r>
      <w:r>
        <w:t xml:space="preserve"> </w:t>
      </w:r>
      <w:r>
        <w:rPr>
          <w:bCs/>
          <w:b/>
        </w:rPr>
        <w:t xml:space="preserve">Turkey Istanbul</w:t>
      </w:r>
      <w:r>
        <w:t xml:space="preserve"> </w:t>
      </w:r>
      <w:r>
        <w:t xml:space="preserve">has been a pilot region for several national education reforms aimed at promoting inclusion. The 2016 National Education Reform Plan emphasized the integration of students with disabilities into mainstream schools, a policy supported by Istanbul’s diverse population and multicultural ethos.</w:t>
      </w:r>
    </w:p>
    <w:p>
      <w:pPr>
        <w:pStyle w:val="BodyText"/>
      </w:pPr>
      <w:r>
        <w:t xml:space="preserve">Despite these efforts, implementation remains uneven. Special education teachers in Istanbul report inconsistent allocation of resources, such as specialized equipment or aides for one-on-one support. A 2022 study by the Turkish Psychological Association found that only 35% of schools in Istanbul provided adequate accommodations for students with autism spectrum disorders (ASD), underscoring the need for better funding and policy enforcement.</w:t>
      </w:r>
    </w:p>
    <w:bookmarkEnd w:id="23"/>
    <w:bookmarkStart w:id="24" w:name="X1f486077253e1c42323575aed21bcd07536e5b6"/>
    <w:p>
      <w:pPr>
        <w:pStyle w:val="Heading2"/>
      </w:pPr>
      <w:r>
        <w:t xml:space="preserve">Cultural and Socio-Economic Contexts in Turkey Istanbul</w:t>
      </w:r>
    </w:p>
    <w:p>
      <w:pPr>
        <w:pStyle w:val="FirstParagraph"/>
      </w:pPr>
      <w:r>
        <w:t xml:space="preserve">Istanbul’s unique position as a bridge between East and West has shaped the cultural context of special education. The city’s cosmopolitan nature means that</w:t>
      </w:r>
      <w:r>
        <w:t xml:space="preserve"> </w:t>
      </w:r>
      <w:r>
        <w:rPr>
          <w:bCs/>
          <w:b/>
        </w:rPr>
        <w:t xml:space="preserve">Special Education Teachers</w:t>
      </w:r>
      <w:r>
        <w:t xml:space="preserve"> </w:t>
      </w:r>
      <w:r>
        <w:t xml:space="preserve">must often work with students from diverse linguistic and socio-economic backgrounds. For instance, migrant communities in Istanbul frequently face language barriers, complicating the delivery of special education services.</w:t>
      </w:r>
    </w:p>
    <w:p>
      <w:pPr>
        <w:pStyle w:val="BodyText"/>
      </w:pPr>
      <w:r>
        <w:t xml:space="preserve">Moreover, economic disparities within Istanbul influence access to quality education. While affluent districts like Beşiktaş have private special education centers offering cutting-edge therapies, marginalized areas such as Ümraniye struggle with overcrowded classrooms and outdated materials. This disparity highlights the need for targeted interventions by the MoNE and local NGOs.</w:t>
      </w:r>
    </w:p>
    <w:bookmarkEnd w:id="24"/>
    <w:bookmarkStart w:id="25" w:name="X52826bc8ab3513f909bdc7e82c9c0fa5cc0ddb9"/>
    <w:p>
      <w:pPr>
        <w:pStyle w:val="Heading2"/>
      </w:pPr>
      <w:r>
        <w:t xml:space="preserve">Future Directions for Research and Practice</w:t>
      </w:r>
    </w:p>
    <w:p>
      <w:pPr>
        <w:pStyle w:val="FirstParagraph"/>
      </w:pPr>
      <w:r>
        <w:t xml:space="preserve">The</w:t>
      </w:r>
      <w:r>
        <w:t xml:space="preserve"> </w:t>
      </w:r>
      <w:r>
        <w:rPr>
          <w:bCs/>
          <w:b/>
        </w:rPr>
        <w:t xml:space="preserve">Literature Review</w:t>
      </w:r>
      <w:r>
        <w:t xml:space="preserve"> </w:t>
      </w:r>
      <w:r>
        <w:t xml:space="preserve">identifies several gaps in research on</w:t>
      </w:r>
      <w:r>
        <w:t xml:space="preserve"> </w:t>
      </w:r>
      <w:r>
        <w:rPr>
          <w:bCs/>
          <w:b/>
        </w:rPr>
        <w:t xml:space="preserve">Special Education Teachers</w:t>
      </w:r>
      <w:r>
        <w:t xml:space="preserve"> </w:t>
      </w:r>
      <w:r>
        <w:t xml:space="preserve">in</w:t>
      </w:r>
      <w:r>
        <w:t xml:space="preserve"> </w:t>
      </w:r>
      <w:r>
        <w:rPr>
          <w:bCs/>
          <w:b/>
        </w:rPr>
        <w:t xml:space="preserve">Turkey Istanbul</w:t>
      </w:r>
      <w:r>
        <w:t xml:space="preserve">. First, longitudinal studies tracking the effectiveness of recent policy changes are lacking. Second, more attention is needed on the mental health and burnout rates of special education teachers, a critical issue exacerbated by pandemic-related stressors.</w:t>
      </w:r>
    </w:p>
    <w:p>
      <w:pPr>
        <w:pStyle w:val="BodyText"/>
      </w:pPr>
      <w:r>
        <w:t xml:space="preserve">Furthermore, interdisciplinary collaboration between educators, psychologists, and technology experts could enhance special education practices in Istanbul. For example, integrating AI-driven tools for personalized learning or virtual reality simulations for social skills training may offer innovative solutions.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Special Education Teachers</w:t>
      </w:r>
      <w:r>
        <w:t xml:space="preserve"> </w:t>
      </w:r>
      <w:r>
        <w:t xml:space="preserve">in</w:t>
      </w:r>
      <w:r>
        <w:t xml:space="preserve"> </w:t>
      </w:r>
      <w:r>
        <w:rPr>
          <w:bCs/>
          <w:b/>
        </w:rPr>
        <w:t xml:space="preserve">Turkey Istanbul</w:t>
      </w:r>
      <w:r>
        <w:t xml:space="preserve"> </w:t>
      </w:r>
      <w:r>
        <w:t xml:space="preserve">underscores both the progress and challenges inherent in fostering inclusive education. While Istanbul’s diverse and dynamic environment provides opportunities for innovation, systemic barriers such as uneven resource distribution and cultural stigma persist. Strengthening training programs, enforcing inclusive policies, and addressing socio-economic disparities are crucial steps toward empowering</w:t>
      </w:r>
      <w:r>
        <w:t xml:space="preserve"> </w:t>
      </w:r>
      <w:r>
        <w:rPr>
          <w:bCs/>
          <w:b/>
        </w:rPr>
        <w:t xml:space="preserve">Special Education Teachers</w:t>
      </w:r>
      <w:r>
        <w:t xml:space="preserve"> </w:t>
      </w:r>
      <w:r>
        <w:t xml:space="preserve">to fulfill their vital role in shaping an equitable educational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2026-07-24T11:44:31Z</dcterms:created>
  <dcterms:modified xsi:type="dcterms:W3CDTF">2026-07-24T11:44:31Z</dcterms:modified>
</cp:coreProperties>
</file>

<file path=docProps/custom.xml><?xml version="1.0" encoding="utf-8"?>
<Properties xmlns="http://schemas.openxmlformats.org/officeDocument/2006/custom-properties" xmlns:vt="http://schemas.openxmlformats.org/officeDocument/2006/docPropsVTypes"/>
</file>