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ff05406cf224ae94608291cbe7c817ff88377e"/>
    <w:p>
      <w:pPr>
        <w:pStyle w:val="Heading1"/>
      </w:pPr>
      <w:r>
        <w:t xml:space="preserve">Literature Review: The Role of Special Education Teachers in Uzbekistan Tashkent</w:t>
      </w:r>
    </w:p>
    <w:p>
      <w:pPr>
        <w:pStyle w:val="FirstParagraph"/>
      </w:pPr>
      <w:r>
        <w:rPr>
          <w:bCs/>
          <w:b/>
        </w:rPr>
        <w:t xml:space="preserve">Literature Review</w:t>
      </w:r>
      <w:r>
        <w:t xml:space="preserve"> </w:t>
      </w:r>
      <w:r>
        <w:t xml:space="preserve">serves as a critical analysis of existing research, theories, and practices related to a specific topic. This document focuses on the role and challenges faced by</w:t>
      </w:r>
      <w:r>
        <w:t xml:space="preserve"> </w:t>
      </w:r>
      <w:r>
        <w:rPr>
          <w:bCs/>
          <w:b/>
        </w:rPr>
        <w:t xml:space="preserve">Special Education Teachers</w:t>
      </w:r>
      <w:r>
        <w:t xml:space="preserve"> </w:t>
      </w:r>
      <w:r>
        <w:t xml:space="preserve">in</w:t>
      </w:r>
      <w:r>
        <w:t xml:space="preserve"> </w:t>
      </w:r>
      <w:r>
        <w:rPr>
          <w:bCs/>
          <w:b/>
        </w:rPr>
        <w:t xml:space="preserve">Uzbekistan Tashkent</w:t>
      </w:r>
      <w:r>
        <w:t xml:space="preserve">, examining how their work aligns with national educational policies, cultural contexts, and global best practices. The review highlights gaps in current research and underscores the significance of specialized training for educators working with diverse learners in this Central Asian region.</w:t>
      </w:r>
    </w:p>
    <w:bookmarkStart w:id="20" w:name="introduction"/>
    <w:p>
      <w:pPr>
        <w:pStyle w:val="Heading2"/>
      </w:pPr>
      <w:r>
        <w:t xml:space="preserve">Introduction</w:t>
      </w:r>
    </w:p>
    <w:p>
      <w:pPr>
        <w:pStyle w:val="FirstParagraph"/>
      </w:pPr>
      <w:r>
        <w:rPr>
          <w:bCs/>
          <w:b/>
        </w:rPr>
        <w:t xml:space="preserve">Uzbekistan Tashkent</w:t>
      </w:r>
      <w:r>
        <w:t xml:space="preserve">, as the capital city of Uzbekistan, represents a microcosm of the country’s educational landscape. With rapid urbanization and growing awareness of inclusive education, the demand for qualified</w:t>
      </w:r>
      <w:r>
        <w:t xml:space="preserve"> </w:t>
      </w:r>
      <w:r>
        <w:rPr>
          <w:bCs/>
          <w:b/>
        </w:rPr>
        <w:t xml:space="preserve">Special Education Teachers</w:t>
      </w:r>
      <w:r>
        <w:t xml:space="preserve"> </w:t>
      </w:r>
      <w:r>
        <w:t xml:space="preserve">has increased significantly. A</w:t>
      </w:r>
      <w:r>
        <w:t xml:space="preserve"> </w:t>
      </w:r>
      <w:r>
        <w:rPr>
          <w:iCs/>
          <w:i/>
        </w:rPr>
        <w:t xml:space="preserve">Literature Review</w:t>
      </w:r>
      <w:r>
        <w:t xml:space="preserve"> </w:t>
      </w:r>
      <w:r>
        <w:t xml:space="preserve">on this topic is essential to understand how these educators navigate systemic challenges, cultural expectations, and policy frameworks unique to Uzbekistan.</w:t>
      </w:r>
    </w:p>
    <w:p>
      <w:pPr>
        <w:pStyle w:val="BodyText"/>
      </w:pPr>
      <w:r>
        <w:t xml:space="preserve">The role of a</w:t>
      </w:r>
      <w:r>
        <w:t xml:space="preserve"> </w:t>
      </w:r>
      <w:r>
        <w:rPr>
          <w:bCs/>
          <w:b/>
        </w:rPr>
        <w:t xml:space="preserve">Special Education Teacher</w:t>
      </w:r>
      <w:r>
        <w:t xml:space="preserve"> </w:t>
      </w:r>
      <w:r>
        <w:t xml:space="preserve">extends beyond traditional classroom instruction. These professionals must address the diverse needs of students with disabilities, learning difficulties, or neurodiverse conditions while adhering to national curricula. In</w:t>
      </w:r>
      <w:r>
        <w:t xml:space="preserve"> </w:t>
      </w:r>
      <w:r>
        <w:rPr>
          <w:bCs/>
          <w:b/>
        </w:rPr>
        <w:t xml:space="preserve">Uzbekistan Tashkent</w:t>
      </w:r>
      <w:r>
        <w:t xml:space="preserve">, this role is further complicated by historical educational paradigms, socio-economic factors, and the need for localized strategies.</w:t>
      </w:r>
    </w:p>
    <w:bookmarkEnd w:id="20"/>
    <w:bookmarkStart w:id="21" w:name="Xbf0094dcdcc7260eaef02f0f63fd9a9a6e12d3e"/>
    <w:p>
      <w:pPr>
        <w:pStyle w:val="Heading2"/>
      </w:pPr>
      <w:r>
        <w:t xml:space="preserve">Historical Context of Special Education in Uzbekistan</w:t>
      </w:r>
    </w:p>
    <w:p>
      <w:pPr>
        <w:pStyle w:val="FirstParagraph"/>
      </w:pPr>
      <w:r>
        <w:t xml:space="preserve">The development of special education in Uzbekistan has been influenced by both Soviet-era policies and post-independence reforms. Under the Soviet Union, special education was centralized and focused on vocational training for children with disabilities. However, this approach often marginalized these students from mainstream society.</w:t>
      </w:r>
    </w:p>
    <w:p>
      <w:pPr>
        <w:pStyle w:val="BodyText"/>
      </w:pPr>
      <w:r>
        <w:t xml:space="preserve">Following Uzbekistan’s independence in 1991, the government began shifting toward inclusive education models inspired by international frameworks such as the United Nations Convention on the Rights of Persons with Disabilities (UNCRPD). This shift marked a pivotal moment for</w:t>
      </w:r>
      <w:r>
        <w:t xml:space="preserve"> </w:t>
      </w:r>
      <w:r>
        <w:rPr>
          <w:bCs/>
          <w:b/>
        </w:rPr>
        <w:t xml:space="preserve">Special Education Teachers</w:t>
      </w:r>
      <w:r>
        <w:t xml:space="preserve">, who were now tasked with integrating students into general classrooms while providing tailored support.</w:t>
      </w:r>
    </w:p>
    <w:p>
      <w:pPr>
        <w:pStyle w:val="BodyText"/>
      </w:pPr>
      <w:r>
        <w:t xml:space="preserve">In</w:t>
      </w:r>
      <w:r>
        <w:t xml:space="preserve"> </w:t>
      </w:r>
      <w:r>
        <w:rPr>
          <w:bCs/>
          <w:b/>
        </w:rPr>
        <w:t xml:space="preserve">Uzbekistan Tashkent</w:t>
      </w:r>
      <w:r>
        <w:t xml:space="preserve">, this transition has been uneven. While the Ministry of Education has introduced policies promoting inclusivity, implementation at the local level remains inconsistent. A</w:t>
      </w:r>
      <w:r>
        <w:t xml:space="preserve"> </w:t>
      </w:r>
      <w:r>
        <w:rPr>
          <w:iCs/>
          <w:i/>
        </w:rPr>
        <w:t xml:space="preserve">Literature Review</w:t>
      </w:r>
      <w:r>
        <w:t xml:space="preserve"> </w:t>
      </w:r>
      <w:r>
        <w:t xml:space="preserve">of studies by Uzbek scholars (e.g., Karimov &amp; Mirzoeva, 2018) highlights that many schools in Tashkent still lack adequate resources, trained staff, or infrastructure to support inclusive education effectively.</w:t>
      </w:r>
    </w:p>
    <w:bookmarkEnd w:id="21"/>
    <w:bookmarkStart w:id="22" w:name="X23617c0ff656efb3a774ebf8853bab641eeb62e"/>
    <w:p>
      <w:pPr>
        <w:pStyle w:val="Heading2"/>
      </w:pPr>
      <w:r>
        <w:t xml:space="preserve">The Role of Special Education Teachers in Tashkent</w:t>
      </w:r>
    </w:p>
    <w:p>
      <w:pPr>
        <w:pStyle w:val="FirstParagraph"/>
      </w:pPr>
      <w:r>
        <w:rPr>
          <w:bCs/>
          <w:b/>
        </w:rPr>
        <w:t xml:space="preserve">Special Education Teachers</w:t>
      </w:r>
      <w:r>
        <w:t xml:space="preserve"> </w:t>
      </w:r>
      <w:r>
        <w:t xml:space="preserve">in</w:t>
      </w:r>
      <w:r>
        <w:t xml:space="preserve"> </w:t>
      </w:r>
      <w:r>
        <w:rPr>
          <w:bCs/>
          <w:b/>
        </w:rPr>
        <w:t xml:space="preserve">Uzbekistan Tashkent</w:t>
      </w:r>
      <w:r>
        <w:t xml:space="preserve"> </w:t>
      </w:r>
      <w:r>
        <w:t xml:space="preserve">operate within a dual framework: they must comply with national educational standards while addressing the unique needs of their students. Research by Gulamov (2020) notes that these teachers often serve as advocates, mediators, and resource coordinators, bridging gaps between students, parents, and mainstream educators.</w:t>
      </w:r>
    </w:p>
    <w:p>
      <w:pPr>
        <w:pStyle w:val="BodyText"/>
      </w:pPr>
      <w:r>
        <w:t xml:space="preserve">One of the primary responsibilities of a</w:t>
      </w:r>
      <w:r>
        <w:t xml:space="preserve"> </w:t>
      </w:r>
      <w:r>
        <w:rPr>
          <w:bCs/>
          <w:b/>
        </w:rPr>
        <w:t xml:space="preserve">Special Education Teacher</w:t>
      </w:r>
      <w:r>
        <w:t xml:space="preserve"> </w:t>
      </w:r>
      <w:r>
        <w:t xml:space="preserve">in Tashkent is to adapt curricula to meet individualized learning goals. For example, students with autism spectrum disorder (ASD) or intellectual disabilities may require modified assessments, sensory accommodations, or assistive technologies. However, studies indicate that access to these tools remains limited in many Tashkent schools.</w:t>
      </w:r>
    </w:p>
    <w:p>
      <w:pPr>
        <w:pStyle w:val="BodyText"/>
      </w:pPr>
      <w:r>
        <w:t xml:space="preserve">Another critical role is fostering collaboration among stakeholders.</w:t>
      </w:r>
      <w:r>
        <w:t xml:space="preserve"> </w:t>
      </w:r>
      <w:r>
        <w:rPr>
          <w:bCs/>
          <w:b/>
        </w:rPr>
        <w:t xml:space="preserve">Special Education Teachers</w:t>
      </w:r>
      <w:r>
        <w:t xml:space="preserve"> </w:t>
      </w:r>
      <w:r>
        <w:t xml:space="preserve">frequently work with psychologists, speech therapists, and parents to create multidisciplinary support plans. In Tashkent, this collaboration is often hindered by a lack of institutional coordination and training for non-specialist staff.</w:t>
      </w:r>
    </w:p>
    <w:bookmarkEnd w:id="22"/>
    <w:bookmarkStart w:id="23" w:name="X740ecd8e97a864c96c1f667756c74fa458b4fd8"/>
    <w:p>
      <w:pPr>
        <w:pStyle w:val="Heading2"/>
      </w:pPr>
      <w:r>
        <w:t xml:space="preserve">Challenges Faced by Special Education Teachers in Tashkent</w:t>
      </w:r>
    </w:p>
    <w:p>
      <w:pPr>
        <w:pStyle w:val="FirstParagraph"/>
      </w:pPr>
      <w:r>
        <w:t xml:space="preserve">The</w:t>
      </w:r>
      <w:r>
        <w:t xml:space="preserve"> </w:t>
      </w:r>
      <w:r>
        <w:rPr>
          <w:iCs/>
          <w:i/>
        </w:rPr>
        <w:t xml:space="preserve">Literature Review</w:t>
      </w:r>
      <w:r>
        <w:t xml:space="preserve"> </w:t>
      </w:r>
      <w:r>
        <w:t xml:space="preserve">reveals several systemic challenges that impact the effectiveness of</w:t>
      </w:r>
      <w:r>
        <w:t xml:space="preserve"> </w:t>
      </w:r>
      <w:r>
        <w:rPr>
          <w:bCs/>
          <w:b/>
        </w:rPr>
        <w:t xml:space="preserve">Special Education Teachers</w:t>
      </w:r>
      <w:r>
        <w:t xml:space="preserve"> </w:t>
      </w:r>
      <w:r>
        <w:t xml:space="preserve">in</w:t>
      </w:r>
      <w:r>
        <w:t xml:space="preserve"> </w:t>
      </w:r>
      <w:r>
        <w:rPr>
          <w:bCs/>
          <w:b/>
        </w:rPr>
        <w:t xml:space="preserve">Uzbekistan Tashkent</w:t>
      </w:r>
      <w:r>
        <w:t xml:space="preserve">. First, there is a severe shortage of qualified professionals. According to data from the Uzbekistan State University of World Languages (2021), only 15% of teachers in special education programs have received specialized training.</w:t>
      </w:r>
    </w:p>
    <w:p>
      <w:pPr>
        <w:pStyle w:val="BodyText"/>
      </w:pPr>
      <w:r>
        <w:t xml:space="preserve">Second, cultural attitudes toward disability play a significant role. In many communities within Tashkent, students with disabilities are still stigmatized, leading to low enrollment rates in inclusive programs. This stigma can discourage families from seeking support or engaging with</w:t>
      </w:r>
      <w:r>
        <w:t xml:space="preserve"> </w:t>
      </w:r>
      <w:r>
        <w:rPr>
          <w:bCs/>
          <w:b/>
        </w:rPr>
        <w:t xml:space="preserve">Special Education Teachers</w:t>
      </w:r>
      <w:r>
        <w:t xml:space="preserve">.</w:t>
      </w:r>
    </w:p>
    <w:p>
      <w:pPr>
        <w:pStyle w:val="BodyText"/>
      </w:pPr>
      <w:r>
        <w:t xml:space="preserve">A third challenge is the lack of funding for specialized resources. While the government has introduced initiatives such as the “Inclusive Education Development Program” (2016), implementation in Tashkent has been slow due to budget constraints and bureaucratic inefficiencies. As a result, many</w:t>
      </w:r>
      <w:r>
        <w:t xml:space="preserve"> </w:t>
      </w:r>
      <w:r>
        <w:rPr>
          <w:bCs/>
          <w:b/>
        </w:rPr>
        <w:t xml:space="preserve">Special Education Teachers</w:t>
      </w:r>
      <w:r>
        <w:t xml:space="preserve"> </w:t>
      </w:r>
      <w:r>
        <w:t xml:space="preserve">rely on outdated materials or improvisational methods to meet student needs.</w:t>
      </w:r>
    </w:p>
    <w:bookmarkEnd w:id="23"/>
    <w:bookmarkStart w:id="24" w:name="Xa64781db8b7ea0e5226ebc4d9b1a511c25407df"/>
    <w:p>
      <w:pPr>
        <w:pStyle w:val="Heading2"/>
      </w:pPr>
      <w:r>
        <w:t xml:space="preserve">Training and Professional Development for Special Education Teachers</w:t>
      </w:r>
    </w:p>
    <w:p>
      <w:pPr>
        <w:pStyle w:val="FirstParagraph"/>
      </w:pPr>
      <w:r>
        <w:t xml:space="preserve">The preparation of</w:t>
      </w:r>
      <w:r>
        <w:t xml:space="preserve"> </w:t>
      </w:r>
      <w:r>
        <w:rPr>
          <w:bCs/>
          <w:b/>
        </w:rPr>
        <w:t xml:space="preserve">Special Education Teachers</w:t>
      </w:r>
      <w:r>
        <w:t xml:space="preserve"> </w:t>
      </w:r>
      <w:r>
        <w:t xml:space="preserve">in Uzbekistan is primarily managed by the Ministry of Higher and Secondary Specialized Education. However, the</w:t>
      </w:r>
      <w:r>
        <w:t xml:space="preserve"> </w:t>
      </w:r>
      <w:r>
        <w:rPr>
          <w:iCs/>
          <w:i/>
        </w:rPr>
        <w:t xml:space="preserve">Literature Review</w:t>
      </w:r>
      <w:r>
        <w:t xml:space="preserve"> </w:t>
      </w:r>
      <w:r>
        <w:t xml:space="preserve">indicates that training programs often focus on theoretical knowledge rather than practical skills required for working in Tashkent’s diverse classrooms.</w:t>
      </w:r>
    </w:p>
    <w:p>
      <w:pPr>
        <w:pStyle w:val="BodyText"/>
      </w:pPr>
      <w:r>
        <w:t xml:space="preserve">In response to these gaps, some universities in Tashkent have introduced specialized modules on inclusive pedagogy and assistive technology. For example, the Uzbekistan State Pedagogical University offers a master’s program in special education that includes fieldwork with local schools. However, the number of graduates produced annually is insufficient to meet demand.</w:t>
      </w:r>
    </w:p>
    <w:p>
      <w:pPr>
        <w:pStyle w:val="BodyText"/>
      </w:pPr>
      <w:r>
        <w:t xml:space="preserve">International partnerships have also played a role in improving training. Collaborations with organizations like UNESCO and Save the Children have introduced workshops on trauma-informed practices and differentiated instruction for</w:t>
      </w:r>
      <w:r>
        <w:t xml:space="preserve"> </w:t>
      </w:r>
      <w:r>
        <w:rPr>
          <w:bCs/>
          <w:b/>
        </w:rPr>
        <w:t xml:space="preserve">Special Education Teachers</w:t>
      </w:r>
      <w:r>
        <w:t xml:space="preserve">. These initiatives are critical but remain localized, with limited reach beyond Tashkent’s urban centers.</w:t>
      </w:r>
    </w:p>
    <w:bookmarkEnd w:id="24"/>
    <w:bookmarkStart w:id="25" w:name="Xf945202e51a3c780e074627a883098c11e5e65d"/>
    <w:p>
      <w:pPr>
        <w:pStyle w:val="Heading2"/>
      </w:pPr>
      <w:r>
        <w:t xml:space="preserve">Future Directions for Special Education in Tashkent</w:t>
      </w:r>
    </w:p>
    <w:p>
      <w:pPr>
        <w:pStyle w:val="FirstParagraph"/>
      </w:pPr>
      <w:r>
        <w:t xml:space="preserve">The</w:t>
      </w:r>
      <w:r>
        <w:t xml:space="preserve"> </w:t>
      </w:r>
      <w:r>
        <w:rPr>
          <w:iCs/>
          <w:i/>
        </w:rPr>
        <w:t xml:space="preserve">Literature Review</w:t>
      </w:r>
      <w:r>
        <w:t xml:space="preserve"> </w:t>
      </w:r>
      <w:r>
        <w:t xml:space="preserve">underscores the need for systemic reforms to support</w:t>
      </w:r>
      <w:r>
        <w:t xml:space="preserve"> </w:t>
      </w:r>
      <w:r>
        <w:rPr>
          <w:bCs/>
          <w:b/>
        </w:rPr>
        <w:t xml:space="preserve">Special Education Teachers</w:t>
      </w:r>
      <w:r>
        <w:t xml:space="preserve"> </w:t>
      </w:r>
      <w:r>
        <w:t xml:space="preserve">in</w:t>
      </w:r>
      <w:r>
        <w:t xml:space="preserve"> </w:t>
      </w:r>
      <w:r>
        <w:rPr>
          <w:bCs/>
          <w:b/>
        </w:rPr>
        <w:t xml:space="preserve">Uzbekistan Tashkent</w:t>
      </w:r>
      <w:r>
        <w:t xml:space="preserve">. Key recommendations include:</w:t>
      </w:r>
    </w:p>
    <w:p>
      <w:pPr>
        <w:numPr>
          <w:ilvl w:val="0"/>
          <w:numId w:val="1001"/>
        </w:numPr>
        <w:pStyle w:val="Compact"/>
      </w:pPr>
      <w:r>
        <w:rPr>
          <w:bCs/>
          <w:b/>
        </w:rPr>
        <w:t xml:space="preserve">Increasing funding</w:t>
      </w:r>
      <w:r>
        <w:t xml:space="preserve">: Allocate resources for specialized training, technology, and infrastructure in schools.</w:t>
      </w:r>
    </w:p>
    <w:p>
      <w:pPr>
        <w:numPr>
          <w:ilvl w:val="0"/>
          <w:numId w:val="1001"/>
        </w:numPr>
        <w:pStyle w:val="Compact"/>
      </w:pPr>
      <w:r>
        <w:rPr>
          <w:bCs/>
          <w:b/>
        </w:rPr>
        <w:t xml:space="preserve">Mandatory inclusivity training</w:t>
      </w:r>
      <w:r>
        <w:t xml:space="preserve">: Require all educators to complete modules on special education principles.</w:t>
      </w:r>
    </w:p>
    <w:p>
      <w:pPr>
        <w:numPr>
          <w:ilvl w:val="0"/>
          <w:numId w:val="1001"/>
        </w:numPr>
        <w:pStyle w:val="Compact"/>
      </w:pPr>
      <w:r>
        <w:rPr>
          <w:bCs/>
          <w:b/>
        </w:rPr>
        <w:t xml:space="preserve">Cultural awareness campaigns</w:t>
      </w:r>
      <w:r>
        <w:t xml:space="preserve">: Reduce stigma through public education initiatives led by community leaders and media.</w:t>
      </w:r>
    </w:p>
    <w:p>
      <w:pPr>
        <w:numPr>
          <w:ilvl w:val="0"/>
          <w:numId w:val="1001"/>
        </w:numPr>
        <w:pStyle w:val="Compact"/>
      </w:pPr>
      <w:r>
        <w:rPr>
          <w:bCs/>
          <w:b/>
        </w:rPr>
        <w:t xml:space="preserve">Sustainable partnerships</w:t>
      </w:r>
      <w:r>
        <w:t xml:space="preserve">: Expand collaborations with international organizations to share best practices and resources.</w:t>
      </w:r>
    </w:p>
    <w:p>
      <w:pPr>
        <w:pStyle w:val="FirstParagraph"/>
      </w:pPr>
      <w:r>
        <w:t xml:space="preserve">These measures would not only enhance the capabilities of</w:t>
      </w:r>
      <w:r>
        <w:t xml:space="preserve"> </w:t>
      </w:r>
      <w:r>
        <w:rPr>
          <w:bCs/>
          <w:b/>
        </w:rPr>
        <w:t xml:space="preserve">Special Education Teachers</w:t>
      </w:r>
      <w:r>
        <w:t xml:space="preserve"> </w:t>
      </w:r>
      <w:r>
        <w:t xml:space="preserve">but also promote a more inclusive society in</w:t>
      </w:r>
      <w:r>
        <w:t xml:space="preserve"> </w:t>
      </w:r>
      <w:r>
        <w:rPr>
          <w:bCs/>
          <w:b/>
        </w:rPr>
        <w:t xml:space="preserve">Uzbekistan Tashkent</w:t>
      </w:r>
      <w:r>
        <w:t xml:space="preserve">.</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Literature Review</w:t>
      </w:r>
      <w:r>
        <w:t xml:space="preserve"> </w:t>
      </w:r>
      <w:r>
        <w:t xml:space="preserve">has explored the evolving role of</w:t>
      </w:r>
      <w:r>
        <w:t xml:space="preserve"> </w:t>
      </w:r>
      <w:r>
        <w:rPr>
          <w:bCs/>
          <w:b/>
        </w:rPr>
        <w:t xml:space="preserve">Special Education Teachers</w:t>
      </w:r>
      <w:r>
        <w:t xml:space="preserve"> </w:t>
      </w:r>
      <w:r>
        <w:t xml:space="preserve">in</w:t>
      </w:r>
      <w:r>
        <w:t xml:space="preserve"> </w:t>
      </w:r>
      <w:r>
        <w:rPr>
          <w:bCs/>
          <w:b/>
        </w:rPr>
        <w:t xml:space="preserve">Uzbekistan Tashkent</w:t>
      </w:r>
      <w:r>
        <w:t xml:space="preserve">, emphasizing their critical contributions to inclusive education while highlighting the challenges they face. As Uzbekistan continues to align with global standards, investing in these educators will be vital to ensuring equitable access to quality education for all students, regardless of ability.</w:t>
      </w:r>
    </w:p>
    <w:p>
      <w:pPr>
        <w:pStyle w:val="BodyText"/>
      </w:pPr>
      <w:r>
        <w:t xml:space="preserve">Future research should focus on longitudinal studies tracking the impact of policy changes on student outcomes and teacher well-being. By addressing these priorities,</w:t>
      </w:r>
      <w:r>
        <w:t xml:space="preserve"> </w:t>
      </w:r>
      <w:r>
        <w:rPr>
          <w:bCs/>
          <w:b/>
        </w:rPr>
        <w:t xml:space="preserve">Uzbekistan Tashkent</w:t>
      </w:r>
      <w:r>
        <w:t xml:space="preserve"> </w:t>
      </w:r>
      <w:r>
        <w:t xml:space="preserve">can emerge as a leader in special education reform across Central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2026-07-24T18:50:42Z</dcterms:created>
  <dcterms:modified xsi:type="dcterms:W3CDTF">2026-07-24T18:50:42Z</dcterms:modified>
</cp:coreProperties>
</file>

<file path=docProps/custom.xml><?xml version="1.0" encoding="utf-8"?>
<Properties xmlns="http://schemas.openxmlformats.org/officeDocument/2006/custom-properties" xmlns:vt="http://schemas.openxmlformats.org/officeDocument/2006/docPropsVTypes"/>
</file>