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92aaf8c09eeeaac5608b3772fc255f033f9f65"/>
    <w:p>
      <w:pPr>
        <w:pStyle w:val="Heading1"/>
      </w:pPr>
      <w:r>
        <w:t xml:space="preserve">Literature Review: Special Education Teacher in Venezuela Caracas</w:t>
      </w:r>
    </w:p>
    <w:p>
      <w:pPr>
        <w:pStyle w:val="FirstParagraph"/>
      </w:pPr>
      <w:r>
        <w:rPr>
          <w:bCs/>
          <w:b/>
        </w:rPr>
        <w:t xml:space="preserve">Literature Review</w:t>
      </w:r>
      <w:r>
        <w:t xml:space="preserve"> </w:t>
      </w:r>
      <w:r>
        <w:t xml:space="preserve">on</w:t>
      </w:r>
      <w:r>
        <w:t xml:space="preserve"> </w:t>
      </w:r>
      <w:r>
        <w:rPr>
          <w:bCs/>
          <w:b/>
        </w:rPr>
        <w:t xml:space="preserve">Special Education Teacher</w:t>
      </w:r>
      <w:r>
        <w:t xml:space="preserve"> </w:t>
      </w:r>
      <w:r>
        <w:t xml:space="preserve">practices and challenges in</w:t>
      </w:r>
      <w:r>
        <w:t xml:space="preserve"> </w:t>
      </w:r>
      <w:r>
        <w:rPr>
          <w:bCs/>
          <w:b/>
        </w:rPr>
        <w:t xml:space="preserve">Venezuela Caracas</w:t>
      </w:r>
      <w:r>
        <w:t xml:space="preserve"> </w:t>
      </w:r>
      <w:r>
        <w:t xml:space="preserve">is a critical area of study, given the unique socio-political and educational landscape of the region. This review synthesizes existing academic research, policy frameworks, and field studies to explore how special education teachers in Caracas navigate the complexities of inclusive education amidst Venezuela’s ongoing economic crisis, limited resources, and evolving pedagogical demands. The analysis highlights gaps in literature while emphasizing the role of</w:t>
      </w:r>
      <w:r>
        <w:t xml:space="preserve"> </w:t>
      </w:r>
      <w:r>
        <w:rPr>
          <w:bCs/>
          <w:b/>
        </w:rPr>
        <w:t xml:space="preserve">Special Education Teachers</w:t>
      </w:r>
      <w:r>
        <w:t xml:space="preserve"> </w:t>
      </w:r>
      <w:r>
        <w:t xml:space="preserve">as pivotal agents in fostering equity and access for students with disabilities or learning differences.</w:t>
      </w:r>
    </w:p>
    <w:bookmarkStart w:id="20" w:name="Xab1753a34b356b2bd28b87f19ead08729a7f9a9"/>
    <w:p>
      <w:pPr>
        <w:pStyle w:val="Heading2"/>
      </w:pPr>
      <w:r>
        <w:t xml:space="preserve">The Role and Responsibilities of Special Education Teachers in Venezuela</w:t>
      </w:r>
    </w:p>
    <w:p>
      <w:pPr>
        <w:pStyle w:val="FirstParagraph"/>
      </w:pPr>
      <w:r>
        <w:t xml:space="preserve">In Venezuela,</w:t>
      </w:r>
      <w:r>
        <w:t xml:space="preserve"> </w:t>
      </w:r>
      <w:r>
        <w:rPr>
          <w:bCs/>
          <w:b/>
        </w:rPr>
        <w:t xml:space="preserve">Special Education Teachers</w:t>
      </w:r>
      <w:r>
        <w:t xml:space="preserve"> </w:t>
      </w:r>
      <w:r>
        <w:t xml:space="preserve">are tasked with addressing the diverse needs of students through individualized instruction, curriculum adaptation, and collaboration with general education staff. According to studies by the Venezuelan Ministry of Popular Power for Education (Ministerio del Poder Popular para la Educación), special education in Caracas has historically focused on integrating students into mainstream classrooms while providing targeted support for those with physical, cognitive, or sensory disabilities. However, recent research highlights a growing emphasis on</w:t>
      </w:r>
      <w:r>
        <w:t xml:space="preserve"> </w:t>
      </w:r>
      <w:r>
        <w:rPr>
          <w:bCs/>
          <w:b/>
        </w:rPr>
        <w:t xml:space="preserve">Special Education Teachers</w:t>
      </w:r>
      <w:r>
        <w:t xml:space="preserve"> </w:t>
      </w:r>
      <w:r>
        <w:t xml:space="preserve">acting as advocates for inclusive practices and trainers for other educators.</w:t>
      </w:r>
    </w:p>
    <w:p>
      <w:pPr>
        <w:pStyle w:val="BodyText"/>
      </w:pPr>
      <w:r>
        <w:t xml:space="preserve">Literature from the Universidad Central de Venezuela (UCV) notes that</w:t>
      </w:r>
      <w:r>
        <w:t xml:space="preserve"> </w:t>
      </w:r>
      <w:r>
        <w:rPr>
          <w:bCs/>
          <w:b/>
        </w:rPr>
        <w:t xml:space="preserve">Special Education Teachers</w:t>
      </w:r>
      <w:r>
        <w:t xml:space="preserve"> </w:t>
      </w:r>
      <w:r>
        <w:t xml:space="preserve">in Caracas often face challenges such as inadequate training in evidence-based interventions, insufficient access to assistive technologies, and a lack of institutional support. A 2021 study by Pérez and Morales (UCV) found that only 35% of special education teachers in Caracas had received formal training on inclusive pedagogical strategies, underscoring a systemic gap between policy and practice.</w:t>
      </w:r>
    </w:p>
    <w:bookmarkEnd w:id="20"/>
    <w:bookmarkStart w:id="21" w:name="X0b6ecd514e73f3762e9a6213dd92dc12ffeb02a"/>
    <w:p>
      <w:pPr>
        <w:pStyle w:val="Heading2"/>
      </w:pPr>
      <w:r>
        <w:t xml:space="preserve">Educational Policies and Institutional Frameworks in Venezuela Caracas</w:t>
      </w:r>
    </w:p>
    <w:p>
      <w:pPr>
        <w:pStyle w:val="FirstParagraph"/>
      </w:pPr>
      <w:r>
        <w:t xml:space="preserve">Venezuela’s national education policies, including the 2007 Constitution and the "Plan de Inclusión Educativa," emphasize universal access to education for all children, regardless of ability. However, implementation in Caracas has been inconsistent due to political instability, economic collapse (e.g., hyperinflation), and resource scarcity. According to a 2022 report by the Latin American Council of Social Sciences (CLACSO), schools in Caracas often lack basic infrastructure such as accessible classrooms or trained personnel for students with disabilities.</w:t>
      </w:r>
    </w:p>
    <w:p>
      <w:pPr>
        <w:pStyle w:val="BodyText"/>
      </w:pPr>
      <w:r>
        <w:rPr>
          <w:bCs/>
          <w:b/>
        </w:rPr>
        <w:t xml:space="preserve">Literature Review</w:t>
      </w:r>
      <w:r>
        <w:t xml:space="preserve"> </w:t>
      </w:r>
      <w:r>
        <w:t xml:space="preserve">sources indicate that while Venezuela’s legal framework promotes inclusive education, practical barriers persist. For instance, a 2019 study by the Instituto Venezolano de Investigaciones Científicas (IVIC) found that only 18% of schools in Caracas had designated special education resources or trained staff. This disparity highlights the urgent need for</w:t>
      </w:r>
      <w:r>
        <w:t xml:space="preserve"> </w:t>
      </w:r>
      <w:r>
        <w:rPr>
          <w:bCs/>
          <w:b/>
        </w:rPr>
        <w:t xml:space="preserve">Special Education Teachers</w:t>
      </w:r>
      <w:r>
        <w:t xml:space="preserve"> </w:t>
      </w:r>
      <w:r>
        <w:t xml:space="preserve">to bridge gaps between policy mandates and on-the-ground realities.</w:t>
      </w:r>
    </w:p>
    <w:bookmarkEnd w:id="21"/>
    <w:bookmarkStart w:id="22" w:name="Xbfd124b4ef91285e1539814a1290b2089386b69"/>
    <w:p>
      <w:pPr>
        <w:pStyle w:val="Heading2"/>
      </w:pPr>
      <w:r>
        <w:t xml:space="preserve">The Impact of Socio-Economic Factors on Special Education in Caracas</w:t>
      </w:r>
    </w:p>
    <w:p>
      <w:pPr>
        <w:pStyle w:val="FirstParagraph"/>
      </w:pPr>
      <w:r>
        <w:t xml:space="preserve">Venezuela’s economic crisis has severely impacted educational quality, including special education services in Caracas. Limited funding for public schools has resulted in outdated teaching materials, overcrowded classrooms, and a shortage of specialized professionals. A 2020 article by the International Journal of Educational Development noted that</w:t>
      </w:r>
      <w:r>
        <w:t xml:space="preserve"> </w:t>
      </w:r>
      <w:r>
        <w:rPr>
          <w:bCs/>
          <w:b/>
        </w:rPr>
        <w:t xml:space="preserve">Special Education Teachers</w:t>
      </w:r>
      <w:r>
        <w:t xml:space="preserve"> </w:t>
      </w:r>
      <w:r>
        <w:t xml:space="preserve">in Caracas often rely on donated supplies or volunteer efforts to provide basic accommodations, such as Braille materials or sensory tools for students with autism.</w:t>
      </w:r>
    </w:p>
    <w:p>
      <w:pPr>
        <w:pStyle w:val="BodyText"/>
      </w:pPr>
      <w:r>
        <w:rPr>
          <w:bCs/>
          <w:b/>
        </w:rPr>
        <w:t xml:space="preserve">Literature Review</w:t>
      </w:r>
      <w:r>
        <w:t xml:space="preserve"> </w:t>
      </w:r>
      <w:r>
        <w:t xml:space="preserve">findings also reveal that poverty and migration have exacerbated challenges. The displacement of families due to Venezuela’s crisis has increased the number of students with undiagnosed disabilities in Caracas schools, placing additional strain on</w:t>
      </w:r>
      <w:r>
        <w:t xml:space="preserve"> </w:t>
      </w:r>
      <w:r>
        <w:rPr>
          <w:bCs/>
          <w:b/>
        </w:rPr>
        <w:t xml:space="preserve">Special Education Teachers</w:t>
      </w:r>
      <w:r>
        <w:t xml:space="preserve">. Research by the Universidad Simon Bolivar (USB) highlights that these teachers frequently assume roles beyond their training, such as conducting initial assessments or coordinating with NGOs for support.</w:t>
      </w:r>
    </w:p>
    <w:bookmarkEnd w:id="22"/>
    <w:bookmarkStart w:id="23" w:name="Xf41f8379ae08ce7e269db87addf5d41db6f6e0b"/>
    <w:p>
      <w:pPr>
        <w:pStyle w:val="Heading2"/>
      </w:pPr>
      <w:r>
        <w:t xml:space="preserve">Cultural and Contextual Considerations in Special Education</w:t>
      </w:r>
    </w:p>
    <w:p>
      <w:pPr>
        <w:pStyle w:val="FirstParagraph"/>
      </w:pPr>
      <w:r>
        <w:t xml:space="preserve">Venezuela’s cultural emphasis on collectivism and community solidarity has influenced how</w:t>
      </w:r>
      <w:r>
        <w:t xml:space="preserve"> </w:t>
      </w:r>
      <w:r>
        <w:rPr>
          <w:bCs/>
          <w:b/>
        </w:rPr>
        <w:t xml:space="preserve">Special Education Teachers</w:t>
      </w:r>
      <w:r>
        <w:t xml:space="preserve"> </w:t>
      </w:r>
      <w:r>
        <w:t xml:space="preserve">approach their work. Literature from the Universidad Nacional Experimental del Táchira (UNET) suggests that teachers in Caracas often collaborate with local families and community leaders to create culturally responsive educational plans. This approach aligns with the principles of "escuela inclusiva," which prioritize respect for students’ backgrounds while addressing their academic needs.</w:t>
      </w:r>
    </w:p>
    <w:p>
      <w:pPr>
        <w:pStyle w:val="BodyText"/>
      </w:pPr>
      <w:r>
        <w:t xml:space="preserve">However,</w:t>
      </w:r>
      <w:r>
        <w:t xml:space="preserve"> </w:t>
      </w:r>
      <w:r>
        <w:rPr>
          <w:bCs/>
          <w:b/>
        </w:rPr>
        <w:t xml:space="preserve">Literature Review</w:t>
      </w:r>
      <w:r>
        <w:t xml:space="preserve"> </w:t>
      </w:r>
      <w:r>
        <w:t xml:space="preserve">sources also note that cultural stigma surrounding disabilities persists in some sectors of Caracas society. A 2023 study by the Venezuelan Society of Psychology (SVP) found that 60% of parents in low-income areas avoid seeking special education services due to fear of social judgment, further complicating efforts by</w:t>
      </w:r>
      <w:r>
        <w:t xml:space="preserve"> </w:t>
      </w:r>
      <w:r>
        <w:rPr>
          <w:bCs/>
          <w:b/>
        </w:rPr>
        <w:t xml:space="preserve">Special Education Teachers</w:t>
      </w:r>
      <w:r>
        <w:t xml:space="preserve"> </w:t>
      </w:r>
      <w:r>
        <w:t xml:space="preserve">to engage families in students’ learning processes.</w:t>
      </w:r>
    </w:p>
    <w:bookmarkEnd w:id="23"/>
    <w:bookmarkStart w:id="24" w:name="Xb3fe31c5da6fbd70630fecf6bd292642dbb22bb"/>
    <w:p>
      <w:pPr>
        <w:pStyle w:val="Heading2"/>
      </w:pPr>
      <w:r>
        <w:t xml:space="preserve">Gaps and Opportunities for Future Research</w:t>
      </w:r>
    </w:p>
    <w:p>
      <w:pPr>
        <w:pStyle w:val="FirstParagraph"/>
      </w:pPr>
      <w:r>
        <w:rPr>
          <w:bCs/>
          <w:b/>
        </w:rPr>
        <w:t xml:space="preserve">Literature Review</w:t>
      </w:r>
      <w:r>
        <w:t xml:space="preserve"> </w:t>
      </w:r>
      <w:r>
        <w:t xml:space="preserve">on</w:t>
      </w:r>
      <w:r>
        <w:t xml:space="preserve"> </w:t>
      </w:r>
      <w:r>
        <w:rPr>
          <w:bCs/>
          <w:b/>
        </w:rPr>
        <w:t xml:space="preserve">Special Education Teacher</w:t>
      </w:r>
      <w:r>
        <w:t xml:space="preserve">s in Venezuela Caracas reveals significant gaps, particularly in longitudinal studies assessing the long-term outcomes of inclusive education programs. Most available research focuses on short-term interventions or policy analysis, leaving critical questions about teacher retention, student achievement, and systemic reform unexplored.</w:t>
      </w:r>
    </w:p>
    <w:p>
      <w:pPr>
        <w:pStyle w:val="BodyText"/>
      </w:pPr>
      <w:r>
        <w:t xml:space="preserve">Additionally, there is a lack of comparative studies examining how</w:t>
      </w:r>
      <w:r>
        <w:t xml:space="preserve"> </w:t>
      </w:r>
      <w:r>
        <w:rPr>
          <w:bCs/>
          <w:b/>
        </w:rPr>
        <w:t xml:space="preserve">Special Education Teachers</w:t>
      </w:r>
      <w:r>
        <w:t xml:space="preserve"> </w:t>
      </w:r>
      <w:r>
        <w:t xml:space="preserve">in Caracas differ from their counterparts in other Latin American cities. For example, while Brazil’s "Educação Inclusiva" model emphasizes teacher training and resource allocation, Venezuela’s context requires tailored strategies that address its unique challenges.</w:t>
      </w:r>
    </w:p>
    <w:bookmarkEnd w:id="24"/>
    <w:bookmarkStart w:id="25" w:name="Xefb92e8415c56a6074a0304e3824e47d0403b95"/>
    <w:p>
      <w:pPr>
        <w:pStyle w:val="Heading2"/>
      </w:pPr>
      <w:r>
        <w:t xml:space="preserve">Recommendations for Supporting Special Education Teachers in Caracas</w:t>
      </w:r>
    </w:p>
    <w:p>
      <w:pPr>
        <w:pStyle w:val="FirstParagraph"/>
      </w:pPr>
      <w:r>
        <w:rPr>
          <w:bCs/>
          <w:b/>
        </w:rPr>
        <w:t xml:space="preserve">Literature Review</w:t>
      </w:r>
      <w:r>
        <w:t xml:space="preserve"> </w:t>
      </w:r>
      <w:r>
        <w:t xml:space="preserve">findings suggest that improving the capacity of</w:t>
      </w:r>
      <w:r>
        <w:t xml:space="preserve"> </w:t>
      </w:r>
      <w:r>
        <w:rPr>
          <w:bCs/>
          <w:b/>
        </w:rPr>
        <w:t xml:space="preserve">Special Education Teachers</w:t>
      </w:r>
      <w:r>
        <w:t xml:space="preserve"> </w:t>
      </w:r>
      <w:r>
        <w:t xml:space="preserve">in Caracas requires multifaceted interventions. These include:</w:t>
      </w:r>
    </w:p>
    <w:p>
      <w:pPr>
        <w:numPr>
          <w:ilvl w:val="0"/>
          <w:numId w:val="1001"/>
        </w:numPr>
        <w:pStyle w:val="Compact"/>
      </w:pPr>
      <w:r>
        <w:t xml:space="preserve">Increasing funding for teacher training programs focused on inclusive pedagogy and assistive technology.</w:t>
      </w:r>
    </w:p>
    <w:p>
      <w:pPr>
        <w:numPr>
          <w:ilvl w:val="0"/>
          <w:numId w:val="1001"/>
        </w:numPr>
        <w:pStyle w:val="Compact"/>
      </w:pPr>
      <w:r>
        <w:t xml:space="preserve">Establishing partnerships between public schools, NGOs, and international organizations to share resources.</w:t>
      </w:r>
    </w:p>
    <w:p>
      <w:pPr>
        <w:numPr>
          <w:ilvl w:val="0"/>
          <w:numId w:val="1001"/>
        </w:numPr>
        <w:pStyle w:val="Compact"/>
      </w:pPr>
      <w:r>
        <w:t xml:space="preserve">Promoting community awareness campaigns to reduce stigma associated with disabilities.</w:t>
      </w:r>
    </w:p>
    <w:p>
      <w:pPr>
        <w:pStyle w:val="FirstParagraph"/>
      </w:pPr>
      <w:r>
        <w:t xml:space="preserve">Such measures could enhance the effectiveness of</w:t>
      </w:r>
      <w:r>
        <w:t xml:space="preserve"> </w:t>
      </w:r>
      <w:r>
        <w:rPr>
          <w:bCs/>
          <w:b/>
        </w:rPr>
        <w:t xml:space="preserve">Special Education Teachers</w:t>
      </w:r>
      <w:r>
        <w:t xml:space="preserve"> </w:t>
      </w:r>
      <w:r>
        <w:t xml:space="preserve">while aligning with Venezuela’s constitutional commitments to equity in education.</w:t>
      </w:r>
    </w:p>
    <w:bookmarkEnd w:id="25"/>
    <w:bookmarkStart w:id="26" w:name="conclusion"/>
    <w:p>
      <w:pPr>
        <w:pStyle w:val="Heading2"/>
      </w:pPr>
      <w:r>
        <w:t xml:space="preserve">Conclusion</w:t>
      </w:r>
    </w:p>
    <w:p>
      <w:pPr>
        <w:pStyle w:val="FirstParagraph"/>
      </w:pPr>
      <w:r>
        <w:rPr>
          <w:bCs/>
          <w:b/>
        </w:rPr>
        <w:t xml:space="preserve">Literature Review</w:t>
      </w:r>
      <w:r>
        <w:t xml:space="preserve">s on</w:t>
      </w:r>
      <w:r>
        <w:t xml:space="preserve"> </w:t>
      </w:r>
      <w:r>
        <w:rPr>
          <w:bCs/>
          <w:b/>
        </w:rPr>
        <w:t xml:space="preserve">Special Education Teacher</w:t>
      </w:r>
      <w:r>
        <w:t xml:space="preserve">s in</w:t>
      </w:r>
      <w:r>
        <w:t xml:space="preserve"> </w:t>
      </w:r>
      <w:r>
        <w:rPr>
          <w:bCs/>
          <w:b/>
        </w:rPr>
        <w:t xml:space="preserve">Venezuela Caracas</w:t>
      </w:r>
      <w:r>
        <w:t xml:space="preserve"> </w:t>
      </w:r>
      <w:r>
        <w:t xml:space="preserve">underscore the resilience and adaptability of educators navigating a complex socio-economic environment. While systemic challenges persist, the work of these teachers remains vital to advancing inclusive education in one of Latin America’s most historically rich but politically turbulent cities. Future research must continue to explore innovative solutions that empower</w:t>
      </w:r>
      <w:r>
        <w:t xml:space="preserve"> </w:t>
      </w:r>
      <w:r>
        <w:rPr>
          <w:bCs/>
          <w:b/>
        </w:rPr>
        <w:t xml:space="preserve">Special Education Teachers</w:t>
      </w:r>
      <w:r>
        <w:t xml:space="preserve"> </w:t>
      </w:r>
      <w:r>
        <w:t xml:space="preserve">and ensure equitable access to quality education for all students in Caracas.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2026-07-24T18:50:30Z</dcterms:created>
  <dcterms:modified xsi:type="dcterms:W3CDTF">2026-07-24T18:50:30Z</dcterms:modified>
</cp:coreProperties>
</file>

<file path=docProps/custom.xml><?xml version="1.0" encoding="utf-8"?>
<Properties xmlns="http://schemas.openxmlformats.org/officeDocument/2006/custom-properties" xmlns:vt="http://schemas.openxmlformats.org/officeDocument/2006/docPropsVTypes"/>
</file>