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0300bf42664b74615e61785902579d0b3b36a5e"/>
    <w:p>
      <w:pPr>
        <w:pStyle w:val="Heading1"/>
      </w:pPr>
      <w:r>
        <w:t xml:space="preserve">Literature Review: The Role and Challenges of Special Education Teachers in Vietnam Ho Chi Minh City</w:t>
      </w:r>
    </w:p>
    <w:bookmarkStart w:id="20" w:name="introduction"/>
    <w:p>
      <w:pPr>
        <w:pStyle w:val="Heading2"/>
      </w:pPr>
      <w:r>
        <w:t xml:space="preserve">Introduction</w:t>
      </w:r>
    </w:p>
    <w:p>
      <w:pPr>
        <w:pStyle w:val="FirstParagraph"/>
      </w:pPr>
      <w:r>
        <w:t xml:space="preserve">The field of special education has gained increasing attention globally as societies strive to address the diverse needs of learners with disabilities or learning differences. In</w:t>
      </w:r>
      <w:r>
        <w:t xml:space="preserve"> </w:t>
      </w:r>
      <w:r>
        <w:rPr>
          <w:bCs/>
          <w:b/>
        </w:rPr>
        <w:t xml:space="preserve">Vietnam Ho Chi Minh City</w:t>
      </w:r>
      <w:r>
        <w:t xml:space="preserve">, a rapidly urbanizing and culturally rich metropolis, the demand for specialized educational support is growing. This literature review explores the evolving role of</w:t>
      </w:r>
      <w:r>
        <w:t xml:space="preserve"> </w:t>
      </w:r>
      <w:r>
        <w:rPr>
          <w:bCs/>
          <w:b/>
        </w:rPr>
        <w:t xml:space="preserve">Special Education Teachers</w:t>
      </w:r>
      <w:r>
        <w:t xml:space="preserve"> </w:t>
      </w:r>
      <w:r>
        <w:t xml:space="preserve">in Vietnam’s educational landscape, focusing on their unique challenges, training requirements, and contributions to inclusive education within the context of Ho Chi Minh City.</w:t>
      </w:r>
    </w:p>
    <w:bookmarkEnd w:id="20"/>
    <w:bookmarkStart w:id="21" w:name="Xe5172aa2e3f3474183f9b655e8f1d779fdc9a2c"/>
    <w:p>
      <w:pPr>
        <w:pStyle w:val="Heading2"/>
      </w:pPr>
      <w:r>
        <w:t xml:space="preserve">The Context of Special Education in Vietnam</w:t>
      </w:r>
    </w:p>
    <w:p>
      <w:pPr>
        <w:pStyle w:val="FirstParagraph"/>
      </w:pPr>
      <w:r>
        <w:t xml:space="preserve">Vietnam has made significant strides in recent decades to improve its education system, including efforts to integrate learners with disabilities into mainstream classrooms. However, challenges remain, particularly in urban centers like Ho Chi Minh City. According to a 2019 report by the United Nations Children’s Fund (UNICEF), approximately 2.3 million children with disabilities in Vietnam lack access to quality education, with many excluded from formal schooling due to systemic barriers.</w:t>
      </w:r>
    </w:p>
    <w:p>
      <w:pPr>
        <w:pStyle w:val="BodyText"/>
      </w:pPr>
      <w:r>
        <w:t xml:space="preserve">The Vietnamese government has enacted policies such as Decree No. 18/2017/ND-CP, which emphasizes the importance of inclusive education and the rights of children with disabilities. In Ho Chi Minh City, local authorities have initiated programs to train teachers in special education and establish dedicated classrooms for students with learning difficulties. Nevertheless, gaps persist between policy implementation and on-the-ground realities.</w:t>
      </w:r>
    </w:p>
    <w:bookmarkEnd w:id="21"/>
    <w:bookmarkStart w:id="22" w:name="the-role-of-special-education-teachers"/>
    <w:p>
      <w:pPr>
        <w:pStyle w:val="Heading2"/>
      </w:pPr>
      <w:r>
        <w:t xml:space="preserve">The Role of Special Education Teachers</w:t>
      </w:r>
    </w:p>
    <w:p>
      <w:pPr>
        <w:pStyle w:val="FirstParagraph"/>
      </w:pPr>
      <w:r>
        <w:rPr>
          <w:bCs/>
          <w:b/>
        </w:rPr>
        <w:t xml:space="preserve">Special Education Teachers</w:t>
      </w:r>
      <w:r>
        <w:t xml:space="preserve"> </w:t>
      </w:r>
      <w:r>
        <w:t xml:space="preserve">play a critical role in addressing the unique needs of students with disabilities, including those with intellectual disabilities, autism spectrum disorder (ASD), attention-deficit/hyperactivity disorder (ADHD), and sensory impairments. Their responsibilities encompass individualized instruction, behavioral support, and collaboration with parents and healthcare professionals.</w:t>
      </w:r>
    </w:p>
    <w:p>
      <w:pPr>
        <w:pStyle w:val="BodyText"/>
      </w:pPr>
      <w:r>
        <w:t xml:space="preserve">In Ho Chi Minh City, these educators often work in mainstream schools alongside general education teachers or in specialized centers. A 2021 study by Nguyen et al. highlighted that special education teachers in Vietnam must navigate a dual role: advocating for inclusive practices while adhering to traditional pedagogical frameworks influenced by Confucian values and centralized curricula.</w:t>
      </w:r>
    </w:p>
    <w:bookmarkEnd w:id="22"/>
    <w:bookmarkStart w:id="23" w:name="X8daf6c9e329736199bea4203201e581cc129dc7"/>
    <w:p>
      <w:pPr>
        <w:pStyle w:val="Heading2"/>
      </w:pPr>
      <w:r>
        <w:t xml:space="preserve">Challenges Facing Special Education Teachers</w:t>
      </w:r>
    </w:p>
    <w:p>
      <w:pPr>
        <w:pStyle w:val="FirstParagraph"/>
      </w:pPr>
      <w:r>
        <w:t xml:space="preserve">Despite their importance, special education teachers in Ho Chi Minh City face numerous challenges. One major issue is the lack of specialized training programs. Many teachers are trained in general education but receive minimal preparation for working with students with disabilities. A 2020 survey by the Vietnam Association of Special Education reported that only 35% of special education teachers had completed formal postgraduate training in this field.</w:t>
      </w:r>
    </w:p>
    <w:p>
      <w:pPr>
        <w:pStyle w:val="BodyText"/>
      </w:pPr>
      <w:r>
        <w:t xml:space="preserve">Resource limitations further complicate their work. Schools often lack assistive technologies, adapted materials, and adequate staffing for special needs classrooms. Additionally, societal stigma toward disabilities persists in Vietnamese culture, which can hinder parents from enrolling their children in special education programs or seeking support.</w:t>
      </w:r>
    </w:p>
    <w:p>
      <w:pPr>
        <w:numPr>
          <w:ilvl w:val="0"/>
          <w:numId w:val="1001"/>
        </w:numPr>
        <w:pStyle w:val="Compact"/>
      </w:pPr>
      <w:r>
        <w:rPr>
          <w:bCs/>
          <w:b/>
        </w:rPr>
        <w:t xml:space="preserve">Training Gaps:</w:t>
      </w:r>
      <w:r>
        <w:t xml:space="preserve"> </w:t>
      </w:r>
      <w:r>
        <w:t xml:space="preserve">Insufficient pre-service and in-service training for special education teachers.</w:t>
      </w:r>
    </w:p>
    <w:p>
      <w:pPr>
        <w:numPr>
          <w:ilvl w:val="0"/>
          <w:numId w:val="1001"/>
        </w:numPr>
        <w:pStyle w:val="Compact"/>
      </w:pPr>
      <w:r>
        <w:rPr>
          <w:bCs/>
          <w:b/>
        </w:rPr>
        <w:t xml:space="preserve">Resource Constraints:</w:t>
      </w:r>
      <w:r>
        <w:t xml:space="preserve"> </w:t>
      </w:r>
      <w:r>
        <w:t xml:space="preserve">Limited access to specialized tools and materials in public schools.</w:t>
      </w:r>
    </w:p>
    <w:p>
      <w:pPr>
        <w:numPr>
          <w:ilvl w:val="0"/>
          <w:numId w:val="1001"/>
        </w:numPr>
        <w:pStyle w:val="Compact"/>
      </w:pPr>
      <w:r>
        <w:rPr>
          <w:bCs/>
          <w:b/>
        </w:rPr>
        <w:t xml:space="preserve">Cultural Attitudes:</w:t>
      </w:r>
      <w:r>
        <w:t xml:space="preserve"> </w:t>
      </w:r>
      <w:r>
        <w:t xml:space="preserve">Stigma around disabilities affecting enrollment and community engagement.</w:t>
      </w:r>
    </w:p>
    <w:bookmarkEnd w:id="23"/>
    <w:bookmarkStart w:id="24" w:name="Xb4b801b92a6aa61da0950c7b29b68bddd3fba96"/>
    <w:p>
      <w:pPr>
        <w:pStyle w:val="Heading2"/>
      </w:pPr>
      <w:r>
        <w:t xml:space="preserve">Educational Policies and Institutional Support</w:t>
      </w:r>
    </w:p>
    <w:p>
      <w:pPr>
        <w:pStyle w:val="FirstParagraph"/>
      </w:pPr>
      <w:r>
        <w:t xml:space="preserve">Vietnam’s commitment to inclusive education is reflected in its ratification of the UN Convention on the Rights of Persons with Disabilities (UNCRPD) in 2011. However, implementation at the local level, particularly in Ho Chi Minh City, remains inconsistent. The city’s Department of Education has initiated pilot programs to integrate special education into mainstream schools but faces logistical and funding challenges.</w:t>
      </w:r>
    </w:p>
    <w:p>
      <w:pPr>
        <w:pStyle w:val="BodyText"/>
      </w:pPr>
      <w:r>
        <w:t xml:space="preserve">Collaboration between universities and schools is crucial for developing specialized training. For example, the University of Education in Ho Chi Minh City has introduced a special education program tailored to Vietnamese cultural contexts. Yet, the number of graduates entering the field remains low compared to other professions.</w:t>
      </w:r>
    </w:p>
    <w:bookmarkEnd w:id="24"/>
    <w:bookmarkStart w:id="25" w:name="cases-studies-and-regional-comparisons"/>
    <w:p>
      <w:pPr>
        <w:pStyle w:val="Heading2"/>
      </w:pPr>
      <w:r>
        <w:t xml:space="preserve">Cases Studies and Regional Comparisons</w:t>
      </w:r>
    </w:p>
    <w:p>
      <w:pPr>
        <w:pStyle w:val="FirstParagraph"/>
      </w:pPr>
      <w:r>
        <w:t xml:space="preserve">Comparing Ho Chi Minh City with other Vietnamese cities reveals disparities in access to special education services. For instance, Hanoi has invested more in special education infrastructure, while Ho Chi Minh City’s rapid urbanization has created a higher demand for such services but limited capacity to meet it.</w:t>
      </w:r>
    </w:p>
    <w:p>
      <w:pPr>
        <w:pStyle w:val="BodyText"/>
      </w:pPr>
      <w:r>
        <w:t xml:space="preserve">International case studies provide valuable insights. In countries like Japan and South Korea, special education teachers undergo rigorous training and enjoy strong institutional support. Vietnam could benefit from adopting similar models while adapting them to its socio-economic context.</w:t>
      </w:r>
    </w:p>
    <w:bookmarkEnd w:id="25"/>
    <w:bookmarkStart w:id="26" w:name="X52826bc8ab3513f909bdc7e82c9c0fa5cc0ddb9"/>
    <w:p>
      <w:pPr>
        <w:pStyle w:val="Heading2"/>
      </w:pPr>
      <w:r>
        <w:t xml:space="preserve">Future Directions for Research and Practice</w:t>
      </w:r>
    </w:p>
    <w:p>
      <w:pPr>
        <w:pStyle w:val="FirstParagraph"/>
      </w:pPr>
      <w:r>
        <w:t xml:space="preserve">To address the challenges outlined in this literature review, future research should focus on:</w:t>
      </w:r>
    </w:p>
    <w:p>
      <w:pPr>
        <w:numPr>
          <w:ilvl w:val="0"/>
          <w:numId w:val="1002"/>
        </w:numPr>
        <w:pStyle w:val="Compact"/>
      </w:pPr>
      <w:r>
        <w:t xml:space="preserve">Evaluating the effectiveness of existing special education programs in Ho Chi Minh City.</w:t>
      </w:r>
    </w:p>
    <w:p>
      <w:pPr>
        <w:numPr>
          <w:ilvl w:val="0"/>
          <w:numId w:val="1002"/>
        </w:numPr>
        <w:pStyle w:val="Compact"/>
      </w:pPr>
      <w:r>
        <w:t xml:space="preserve">Assessing the impact of teacher training initiatives on student outcomes.</w:t>
      </w:r>
    </w:p>
    <w:p>
      <w:pPr>
        <w:numPr>
          <w:ilvl w:val="0"/>
          <w:numId w:val="1002"/>
        </w:numPr>
        <w:pStyle w:val="Compact"/>
      </w:pPr>
      <w:r>
        <w:t xml:space="preserve">Exploring community-based approaches to reducing stigma and improving parental engagement.</w:t>
      </w:r>
    </w:p>
    <w:p>
      <w:pPr>
        <w:pStyle w:val="FirstParagraph"/>
      </w:pPr>
      <w:r>
        <w:t xml:space="preserve">Policymakers, educators, and researchers must collaborate to develop sustainable solutions that align with Vietnam’s national education goals while addressing the unique needs of Ho Chi Minh City’s diverse population.</w:t>
      </w:r>
    </w:p>
    <w:bookmarkEnd w:id="26"/>
    <w:bookmarkStart w:id="27" w:name="conclusion"/>
    <w:p>
      <w:pPr>
        <w:pStyle w:val="Heading2"/>
      </w:pPr>
      <w:r>
        <w:t xml:space="preserve">Conclusion</w:t>
      </w:r>
    </w:p>
    <w:p>
      <w:pPr>
        <w:pStyle w:val="FirstParagraph"/>
      </w:pPr>
      <w:r>
        <w:t xml:space="preserve">This literature review underscores the vital yet under-supported role of</w:t>
      </w:r>
      <w:r>
        <w:t xml:space="preserve"> </w:t>
      </w:r>
      <w:r>
        <w:rPr>
          <w:bCs/>
          <w:b/>
        </w:rPr>
        <w:t xml:space="preserve">Special Education Teachers</w:t>
      </w:r>
      <w:r>
        <w:t xml:space="preserve"> </w:t>
      </w:r>
      <w:r>
        <w:t xml:space="preserve">in</w:t>
      </w:r>
      <w:r>
        <w:t xml:space="preserve"> </w:t>
      </w:r>
      <w:r>
        <w:rPr>
          <w:bCs/>
          <w:b/>
        </w:rPr>
        <w:t xml:space="preserve">Vietnam Ho Chi Minh City</w:t>
      </w:r>
      <w:r>
        <w:t xml:space="preserve">. While progress has been made in promoting inclusive education, systemic barriers such as training gaps, resource limitations, and cultural attitudes continue to hinder equitable access to quality education for students with disabilities. Addressing these challenges requires a multi-faceted approach involving policy reform, investment in teacher training, and community engagement. As Ho Chi Minh City continues to grow as an economic and cultural hub, prioritizing special education will be essential to ensuring that all learners can thrive.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Vietnam Ho Chi Minh City</dc:title>
  <dc:creator/>
  <dc:language>en</dc:language>
  <cp:keywords/>
  <dcterms:created xsi:type="dcterms:W3CDTF">2026-07-24T20:22:46Z</dcterms:created>
  <dcterms:modified xsi:type="dcterms:W3CDTF">2026-07-24T20:22:46Z</dcterms:modified>
</cp:coreProperties>
</file>

<file path=docProps/custom.xml><?xml version="1.0" encoding="utf-8"?>
<Properties xmlns="http://schemas.openxmlformats.org/officeDocument/2006/custom-properties" xmlns:vt="http://schemas.openxmlformats.org/officeDocument/2006/docPropsVTypes"/>
</file>