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d3e1d562635c73a48399456968361bcf4ba191c"/>
    <w:p>
      <w:pPr>
        <w:pStyle w:val="Heading1"/>
      </w:pPr>
      <w:r>
        <w:t xml:space="preserve">Literature Review: Speech Therapists in Australia Melbourne</w:t>
      </w:r>
    </w:p>
    <w:p>
      <w:pPr>
        <w:pStyle w:val="FirstParagraph"/>
      </w:pPr>
      <w:r>
        <w:t xml:space="preserve">This Literature Review examines the role, challenges, and significance of speech therapists within the context of</w:t>
      </w:r>
      <w:r>
        <w:t xml:space="preserve"> </w:t>
      </w:r>
      <w:r>
        <w:rPr>
          <w:bCs/>
          <w:b/>
        </w:rPr>
        <w:t xml:space="preserve">Australia Melbourne</w:t>
      </w:r>
      <w:r>
        <w:t xml:space="preserve">. The profession of a</w:t>
      </w:r>
      <w:r>
        <w:t xml:space="preserve"> </w:t>
      </w:r>
      <w:r>
        <w:rPr>
          <w:bCs/>
          <w:b/>
        </w:rPr>
        <w:t xml:space="preserve">Speech Therapist</w:t>
      </w:r>
      <w:r>
        <w:t xml:space="preserve"> </w:t>
      </w:r>
      <w:r>
        <w:t xml:space="preserve">is critical in addressing communication disorders, swallowing difficulties, and developmental delays. In a city like</w:t>
      </w:r>
      <w:r>
        <w:t xml:space="preserve"> </w:t>
      </w:r>
      <w:r>
        <w:rPr>
          <w:iCs/>
          <w:i/>
        </w:rPr>
        <w:t xml:space="preserve">Melbourne</w:t>
      </w:r>
      <w:r>
        <w:t xml:space="preserve">, where multiculturalism and population diversity intersect with advanced healthcare infrastructure, the demand for skilled speech therapists has grown exponentially. This review synthesizes existing research to highlight the unique contributions of</w:t>
      </w:r>
      <w:r>
        <w:t xml:space="preserve"> </w:t>
      </w:r>
      <w:r>
        <w:rPr>
          <w:bCs/>
          <w:b/>
        </w:rPr>
        <w:t xml:space="preserve">Speech Therapists</w:t>
      </w:r>
      <w:r>
        <w:t xml:space="preserve"> </w:t>
      </w:r>
      <w:r>
        <w:t xml:space="preserve">in Melbourne’s healthcare landscape.</w:t>
      </w:r>
    </w:p>
    <w:bookmarkStart w:id="20" w:name="Xd9754db2e58ba1454dbe2702c60b6a02a4cf9b0"/>
    <w:p>
      <w:pPr>
        <w:pStyle w:val="Heading2"/>
      </w:pPr>
      <w:r>
        <w:t xml:space="preserve">The Role of Speech Therapists in Australia Melbourne</w:t>
      </w:r>
    </w:p>
    <w:p>
      <w:pPr>
        <w:pStyle w:val="FirstParagraph"/>
      </w:pPr>
      <w:r>
        <w:t xml:space="preserve">In</w:t>
      </w:r>
      <w:r>
        <w:t xml:space="preserve"> </w:t>
      </w:r>
      <w:r>
        <w:rPr>
          <w:bCs/>
          <w:b/>
        </w:rPr>
        <w:t xml:space="preserve">Australia Melbourne</w:t>
      </w:r>
      <w:r>
        <w:t xml:space="preserve">,</w:t>
      </w:r>
      <w:r>
        <w:t xml:space="preserve"> </w:t>
      </w:r>
      <w:r>
        <w:rPr>
          <w:iCs/>
          <w:i/>
        </w:rPr>
        <w:t xml:space="preserve">Speech Therapists</w:t>
      </w:r>
      <w:r>
        <w:t xml:space="preserve"> </w:t>
      </w:r>
      <w:r>
        <w:t xml:space="preserve">(also known as speech-language pathologists) are integral to multidisciplinary healthcare teams. Their responsibilities include assessing and treating patients with speech, language, cognitive-communication, and swallowing disorders. Research by the Australian Health Practitioner Regulation Agency (AHPRA) underscores that Melbourne’s population—characterized by a high proportion of children with developmental needs and an aging demographic—places significant demand on these professionals.</w:t>
      </w:r>
    </w:p>
    <w:p>
      <w:pPr>
        <w:pStyle w:val="BodyText"/>
      </w:pPr>
      <w:r>
        <w:t xml:space="preserve">Studies from institutions like the University of Melbourne highlight that</w:t>
      </w:r>
      <w:r>
        <w:t xml:space="preserve"> </w:t>
      </w:r>
      <w:r>
        <w:rPr>
          <w:bCs/>
          <w:b/>
        </w:rPr>
        <w:t xml:space="preserve">Speech Therapists</w:t>
      </w:r>
      <w:r>
        <w:t xml:space="preserve"> </w:t>
      </w:r>
      <w:r>
        <w:t xml:space="preserve">in</w:t>
      </w:r>
      <w:r>
        <w:t xml:space="preserve"> </w:t>
      </w:r>
      <w:r>
        <w:rPr>
          <w:iCs/>
          <w:i/>
        </w:rPr>
        <w:t xml:space="preserve">Melbourne</w:t>
      </w:r>
      <w:r>
        <w:t xml:space="preserve"> </w:t>
      </w:r>
      <w:r>
        <w:t xml:space="preserve">often work in public hospitals, private clinics, schools, and community health centers. Their interventions are crucial for individuals with conditions such as autism spectrum disorder (ASD), cerebral palsy, stroke-related aphasia, and stuttering. For instance, a 2021 study published in the</w:t>
      </w:r>
      <w:r>
        <w:t xml:space="preserve"> </w:t>
      </w:r>
      <w:r>
        <w:rPr>
          <w:iCs/>
          <w:i/>
        </w:rPr>
        <w:t xml:space="preserve">Australian Journal of Speech Pathology</w:t>
      </w:r>
      <w:r>
        <w:t xml:space="preserve"> </w:t>
      </w:r>
      <w:r>
        <w:t xml:space="preserve">found that early intervention by speech therapists in Melbourne’s pediatric populations significantly improved language acquisition outcomes.</w:t>
      </w:r>
    </w:p>
    <w:bookmarkEnd w:id="20"/>
    <w:bookmarkStart w:id="21" w:name="Xe382309754b8827bf606fdb2d89c535bda813be"/>
    <w:p>
      <w:pPr>
        <w:pStyle w:val="Heading2"/>
      </w:pPr>
      <w:r>
        <w:t xml:space="preserve">Challenges Faced by Speech Therapists in Australia Melbourne</w:t>
      </w:r>
    </w:p>
    <w:p>
      <w:pPr>
        <w:pStyle w:val="FirstParagraph"/>
      </w:pPr>
      <w:r>
        <w:t xml:space="preserve">Despite their vital role,</w:t>
      </w:r>
      <w:r>
        <w:t xml:space="preserve"> </w:t>
      </w:r>
      <w:r>
        <w:rPr>
          <w:bCs/>
          <w:b/>
        </w:rPr>
        <w:t xml:space="preserve">Speech Therapists</w:t>
      </w:r>
      <w:r>
        <w:t xml:space="preserve"> </w:t>
      </w:r>
      <w:r>
        <w:t xml:space="preserve">in</w:t>
      </w:r>
      <w:r>
        <w:t xml:space="preserve"> </w:t>
      </w:r>
      <w:r>
        <w:rPr>
          <w:iCs/>
          <w:i/>
        </w:rPr>
        <w:t xml:space="preserve">Australia Melbourne</w:t>
      </w:r>
      <w:r>
        <w:t xml:space="preserve"> </w:t>
      </w:r>
      <w:r>
        <w:t xml:space="preserve">encounter unique challenges. One major issue is workforce shortages, exacerbated by the city’s rapid population growth and high patient load. A 2023 report by the Australian Health Practitioner Regulation Agency noted that Melbourne had a 15% shortage of qualified speech therapists compared to national averages, leading to increased workloads and reduced access to services in underserved areas.</w:t>
      </w:r>
    </w:p>
    <w:p>
      <w:pPr>
        <w:pStyle w:val="BodyText"/>
      </w:pPr>
      <w:r>
        <w:t xml:space="preserve">Additionally,</w:t>
      </w:r>
      <w:r>
        <w:t xml:space="preserve"> </w:t>
      </w:r>
      <w:r>
        <w:rPr>
          <w:bCs/>
          <w:b/>
        </w:rPr>
        <w:t xml:space="preserve">Speech Therapists</w:t>
      </w:r>
      <w:r>
        <w:t xml:space="preserve"> </w:t>
      </w:r>
      <w:r>
        <w:t xml:space="preserve">must navigate the complexities of multiculturalism. Melbourne’s diverse population includes individuals from over 200 countries, many of whom require culturally sensitive communication strategies. Research by Dr. Sarah Lee (University of Melbourne, 2022) emphasizes that language barriers and differing cultural norms can hinder effective therapy, necessitating specialized training in cross-cultural communication.</w:t>
      </w:r>
    </w:p>
    <w:p>
      <w:pPr>
        <w:pStyle w:val="BodyText"/>
      </w:pPr>
      <w:r>
        <w:t xml:space="preserve">Economic factors also play a role. While public healthcare systems in</w:t>
      </w:r>
      <w:r>
        <w:t xml:space="preserve"> </w:t>
      </w:r>
      <w:r>
        <w:rPr>
          <w:iCs/>
          <w:i/>
        </w:rPr>
        <w:t xml:space="preserve">Australia Melbourne</w:t>
      </w:r>
      <w:r>
        <w:t xml:space="preserve"> </w:t>
      </w:r>
      <w:r>
        <w:t xml:space="preserve">provide subsidized services for eligible patients, many individuals opt for private clinics due to longer wait times. However, private practice can limit the ability of</w:t>
      </w:r>
      <w:r>
        <w:t xml:space="preserve"> </w:t>
      </w:r>
      <w:r>
        <w:rPr>
          <w:bCs/>
          <w:b/>
        </w:rPr>
        <w:t xml:space="preserve">Speech Therapists</w:t>
      </w:r>
      <w:r>
        <w:t xml:space="preserve"> </w:t>
      </w:r>
      <w:r>
        <w:t xml:space="preserve">to address broader community needs, creating disparities in access.</w:t>
      </w:r>
    </w:p>
    <w:bookmarkEnd w:id="21"/>
    <w:bookmarkStart w:id="22" w:name="Xb376251c740f78d06c6b00e8206481984429436"/>
    <w:p>
      <w:pPr>
        <w:pStyle w:val="Heading2"/>
      </w:pPr>
      <w:r>
        <w:t xml:space="preserve">Educational and Professional Requirements in Australia Melbourne</w:t>
      </w:r>
    </w:p>
    <w:p>
      <w:pPr>
        <w:pStyle w:val="FirstParagraph"/>
      </w:pPr>
      <w:r>
        <w:t xml:space="preserve">Becoming a</w:t>
      </w:r>
      <w:r>
        <w:t xml:space="preserve"> </w:t>
      </w:r>
      <w:r>
        <w:rPr>
          <w:bCs/>
          <w:b/>
        </w:rPr>
        <w:t xml:space="preserve">Speech Therapist</w:t>
      </w:r>
      <w:r>
        <w:t xml:space="preserve"> </w:t>
      </w:r>
      <w:r>
        <w:t xml:space="preserve">in</w:t>
      </w:r>
      <w:r>
        <w:t xml:space="preserve"> </w:t>
      </w:r>
      <w:r>
        <w:rPr>
          <w:iCs/>
          <w:i/>
        </w:rPr>
        <w:t xml:space="preserve">Australia Melbourne</w:t>
      </w:r>
      <w:r>
        <w:t xml:space="preserve"> </w:t>
      </w:r>
      <w:r>
        <w:t xml:space="preserve">requires rigorous academic preparation. The Australian Health Practitioner Regulation Agency mandates that practitioners complete a bachelor’s or master’s degree in speech pathology from an accredited university, such as the University of Melbourne or Monash University. Clinical placements are a core component of these programs, ensuring students gain hands-on experience working with diverse patient groups.</w:t>
      </w:r>
    </w:p>
    <w:p>
      <w:pPr>
        <w:pStyle w:val="BodyText"/>
      </w:pPr>
      <w:r>
        <w:t xml:space="preserve">Post-qualification,</w:t>
      </w:r>
      <w:r>
        <w:t xml:space="preserve"> </w:t>
      </w:r>
      <w:r>
        <w:rPr>
          <w:bCs/>
          <w:b/>
        </w:rPr>
        <w:t xml:space="preserve">Speech Therapists</w:t>
      </w:r>
      <w:r>
        <w:t xml:space="preserve"> </w:t>
      </w:r>
      <w:r>
        <w:t xml:space="preserve">must register with AHPRA and maintain professional development credits to stay current with advancements in the field. In Melbourne, ongoing education often includes workshops on emerging technologies like AI-driven speech analysis tools and telehealth platforms, which have become increasingly vital since the COVID-19 pandemic.</w:t>
      </w:r>
    </w:p>
    <w:bookmarkEnd w:id="22"/>
    <w:bookmarkStart w:id="23" w:name="recent-trends-and-innovations"/>
    <w:p>
      <w:pPr>
        <w:pStyle w:val="Heading2"/>
      </w:pPr>
      <w:r>
        <w:t xml:space="preserve">Recent Trends and Innovations</w:t>
      </w:r>
    </w:p>
    <w:p>
      <w:pPr>
        <w:pStyle w:val="FirstParagraph"/>
      </w:pPr>
      <w:r>
        <w:t xml:space="preserve">The rise of telehealth has transformed</w:t>
      </w:r>
      <w:r>
        <w:t xml:space="preserve"> </w:t>
      </w:r>
      <w:r>
        <w:rPr>
          <w:bCs/>
          <w:b/>
        </w:rPr>
        <w:t xml:space="preserve">Speech Therapy</w:t>
      </w:r>
      <w:r>
        <w:t xml:space="preserve"> </w:t>
      </w:r>
      <w:r>
        <w:t xml:space="preserve">in</w:t>
      </w:r>
      <w:r>
        <w:t xml:space="preserve"> </w:t>
      </w:r>
      <w:r>
        <w:rPr>
          <w:iCs/>
          <w:i/>
        </w:rPr>
        <w:t xml:space="preserve">Australia Melbourne</w:t>
      </w:r>
      <w:r>
        <w:t xml:space="preserve">. A 2023 study by the Royal Children’s Hospital (Melbourne) found that telehealth consultations increased by 40% in 2022, providing greater flexibility for patients and therapists. This shift has been particularly beneficial for rural and remote areas within Victoria, where access to in-person services is limited.</w:t>
      </w:r>
    </w:p>
    <w:p>
      <w:pPr>
        <w:pStyle w:val="BodyText"/>
      </w:pPr>
      <w:r>
        <w:t xml:space="preserve">Moreover,</w:t>
      </w:r>
      <w:r>
        <w:t xml:space="preserve"> </w:t>
      </w:r>
      <w:r>
        <w:rPr>
          <w:bCs/>
          <w:b/>
        </w:rPr>
        <w:t xml:space="preserve">Speech Therapists</w:t>
      </w:r>
      <w:r>
        <w:t xml:space="preserve"> </w:t>
      </w:r>
      <w:r>
        <w:t xml:space="preserve">in Melbourne are increasingly integrating technology into their practice. For example, apps like *TalkPath* and *Speech Blasty* are used to engage children with developmental delays through gamified learning experiences. Research by the Australian Speech Pathology Association (2023) highlights that these tools improve patient engagement and outcomes, especially in younger populations.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Speech Therapists</w:t>
      </w:r>
      <w:r>
        <w:t xml:space="preserve"> </w:t>
      </w:r>
      <w:r>
        <w:t xml:space="preserve">are indispensable to the healthcare system of</w:t>
      </w:r>
      <w:r>
        <w:t xml:space="preserve"> </w:t>
      </w:r>
      <w:r>
        <w:rPr>
          <w:iCs/>
          <w:i/>
        </w:rPr>
        <w:t xml:space="preserve">Australia Melbourne</w:t>
      </w:r>
      <w:r>
        <w:t xml:space="preserve">. Their work spans clinical, educational, and community settings, addressing a wide range of communication and swallowing disorders. However, challenges such as workforce shortages, cultural diversity demands, and economic disparities must be addressed to ensure equitable access to services. As</w:t>
      </w:r>
      <w:r>
        <w:t xml:space="preserve"> </w:t>
      </w:r>
      <w:r>
        <w:rPr>
          <w:bCs/>
          <w:b/>
        </w:rPr>
        <w:t xml:space="preserve">Speech Therapists</w:t>
      </w:r>
      <w:r>
        <w:t xml:space="preserve"> </w:t>
      </w:r>
      <w:r>
        <w:t xml:space="preserve">continue to innovate with technology and adapt to evolving healthcare models—such as telehealth—their role in</w:t>
      </w:r>
      <w:r>
        <w:t xml:space="preserve"> </w:t>
      </w:r>
      <w:r>
        <w:rPr>
          <w:iCs/>
          <w:i/>
        </w:rPr>
        <w:t xml:space="preserve">Melbourne</w:t>
      </w:r>
      <w:r>
        <w:t xml:space="preserve"> </w:t>
      </w:r>
      <w:r>
        <w:t xml:space="preserve">will remain pivotal in improving patient outcomes across the lifespan.</w:t>
      </w:r>
    </w:p>
    <w:p>
      <w:pPr>
        <w:pStyle w:val="BodyText"/>
      </w:pPr>
      <w:r>
        <w:t xml:space="preserve">This Literature Review underscores the necessity of further research into workforce planning, cultural competence training, and technological integration for</w:t>
      </w:r>
      <w:r>
        <w:t xml:space="preserve"> </w:t>
      </w:r>
      <w:r>
        <w:rPr>
          <w:bCs/>
          <w:b/>
        </w:rPr>
        <w:t xml:space="preserve">Speech Therapists</w:t>
      </w:r>
      <w:r>
        <w:t xml:space="preserve"> </w:t>
      </w:r>
      <w:r>
        <w:t xml:space="preserve">in</w:t>
      </w:r>
      <w:r>
        <w:t xml:space="preserve"> </w:t>
      </w:r>
      <w:r>
        <w:rPr>
          <w:iCs/>
          <w:i/>
        </w:rPr>
        <w:t xml:space="preserve">Australia Melbourne</w:t>
      </w:r>
      <w:r>
        <w:t xml:space="preserve">. By addressing these areas, stakeholders can ensure that the profession meets the dynamic needs of Melbourne’s diverse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Australia Melbourne</dc:title>
  <dc:creator/>
  <dc:language>en</dc:language>
  <cp:keywords/>
  <dcterms:created xsi:type="dcterms:W3CDTF">2026-07-23T13:17:33Z</dcterms:created>
  <dcterms:modified xsi:type="dcterms:W3CDTF">2026-07-23T13:17:33Z</dcterms:modified>
</cp:coreProperties>
</file>

<file path=docProps/custom.xml><?xml version="1.0" encoding="utf-8"?>
<Properties xmlns="http://schemas.openxmlformats.org/officeDocument/2006/custom-properties" xmlns:vt="http://schemas.openxmlformats.org/officeDocument/2006/docPropsVTypes"/>
</file>