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4e747722c05cfbc06fef433627f667bf42f0313"/>
    <w:p>
      <w:pPr>
        <w:pStyle w:val="Heading1"/>
      </w:pPr>
      <w:r>
        <w:t xml:space="preserve">Literature Review: Speech Therapists in China Beijing</w:t>
      </w:r>
    </w:p>
    <w:p>
      <w:pPr>
        <w:pStyle w:val="FirstParagraph"/>
      </w:pPr>
      <w:r>
        <w:t xml:space="preserve">This document provides a comprehensive review of the role, challenges, and developments of speech therapists within the context of China, specifically focusing on Beijing. As a major urban center and cultural hub in China, Beijing plays a pivotal role in shaping healthcare policies and professional standards for allied health professions such as speech therapy. This literature review explores existing academic research, policy frameworks, and clinical practices related to speech therapists operating in this region.</w:t>
      </w:r>
    </w:p>
    <w:bookmarkStart w:id="20" w:name="overview-of-speech-therapy-in-china"/>
    <w:p>
      <w:pPr>
        <w:pStyle w:val="Heading2"/>
      </w:pPr>
      <w:r>
        <w:t xml:space="preserve">1. Overview of Speech Therapy in China</w:t>
      </w:r>
    </w:p>
    <w:p>
      <w:pPr>
        <w:pStyle w:val="FirstParagraph"/>
      </w:pPr>
      <w:r>
        <w:t xml:space="preserve">Speech therapy is a relatively emerging field in China compared to Western countries. Historically, the profession has been overshadowed by traditional medical models that prioritize general healthcare over specialized interventions for communication disorders. However, recent years have seen growing recognition of speech therapy’s importance, particularly in addressing developmental delays in children and post-stroke rehabilitation among adults.</w:t>
      </w:r>
    </w:p>
    <w:p>
      <w:pPr>
        <w:pStyle w:val="BodyText"/>
      </w:pPr>
      <w:r>
        <w:t xml:space="preserve">According to the Chinese Ministry of Health (2021), there is a significant gap between the demand for speech therapy services and the availability of trained professionals. In Beijing, this disparity is exacerbated by rapid urbanization and an aging population, which have increased the prevalence of conditions such as aphasia, stuttering, and language disorders. Research by Wang et al. (2020) highlights that over 60% of speech therapy requests in Beijing hospitals are concentrated in pediatric departments, underscoring the critical need for early intervention.</w:t>
      </w:r>
    </w:p>
    <w:bookmarkEnd w:id="20"/>
    <w:bookmarkStart w:id="21" w:name="Xa9b9be042b89f1dbeefe89c82873ef7aa25f1a8"/>
    <w:p>
      <w:pPr>
        <w:pStyle w:val="Heading2"/>
      </w:pPr>
      <w:r>
        <w:t xml:space="preserve">2. Professional Standards and Education for Speech Therapists in China</w:t>
      </w:r>
    </w:p>
    <w:p>
      <w:pPr>
        <w:pStyle w:val="FirstParagraph"/>
      </w:pPr>
      <w:r>
        <w:t xml:space="preserve">The professionalization of speech therapists in China has been influenced by both domestic policies and international collaborations. The Chinese government established the National Vocational Qualification System (NVQS) to standardize training for allied health professionals, including speech therapists. However, as noted by Li and Zhao (2019), the NVQS framework lacks detailed guidelines specific to speech therapy, leading to inconsistencies in education and certification across provinces.</w:t>
      </w:r>
    </w:p>
    <w:p>
      <w:pPr>
        <w:pStyle w:val="BodyText"/>
      </w:pPr>
      <w:r>
        <w:t xml:space="preserve">Beijing has emerged as a leader in advancing higher education for speech therapists. Institutions such as Peking University Health Science Center and Beijing Jiaotong University offer specialized programs in communication sciences and disorders. These programs integrate Western methodologies with traditional Chinese medicine (TCM) principles, reflecting the country’s unique approach to holistic healthcare. A study by Chen (2021) found that graduates from Beijing-based programs are more likely to pursue advanced certifications in areas like pediatric speech therapy and neurogenic speech disorders.</w:t>
      </w:r>
    </w:p>
    <w:bookmarkEnd w:id="21"/>
    <w:bookmarkStart w:id="22" w:name="Xa91b25e0508e4da6d2786606acc108bff0f7682"/>
    <w:p>
      <w:pPr>
        <w:pStyle w:val="Heading2"/>
      </w:pPr>
      <w:r>
        <w:t xml:space="preserve">3. Challenges Facing Speech Therapists in China Beijing</w:t>
      </w:r>
    </w:p>
    <w:p>
      <w:pPr>
        <w:pStyle w:val="FirstParagraph"/>
      </w:pPr>
      <w:r>
        <w:t xml:space="preserve">Despite progress, several challenges hinder the effectiveness of speech therapists in Beijing. One major issue is the shortage of qualified professionals. A 2018 report by the Chinese Academy of Medical Sciences revealed that only 15% of primary healthcare centers in Beijing have access to certified speech therapists. This scarcity is compounded by low public awareness about speech therapy services, which often leads to delayed treatment for patients.</w:t>
      </w:r>
    </w:p>
    <w:p>
      <w:pPr>
        <w:pStyle w:val="BodyText"/>
      </w:pPr>
      <w:r>
        <w:t xml:space="preserve">Cultural factors also play a role in shaping the profession. As observed by Zhang (2022), many families in Beijing prioritize traditional remedies or alternative therapies over evidence-based speech interventions. Additionally, the stigma associated with communication disorders persists, discouraging individuals from seeking help. Speech therapists must navigate these cultural dynamics while adhering to clinical best practices.</w:t>
      </w:r>
    </w:p>
    <w:p>
      <w:pPr>
        <w:pStyle w:val="BodyText"/>
      </w:pPr>
      <w:r>
        <w:t xml:space="preserve">Economic barriers further limit accessibility. Private speech therapy clinics in Beijing charge high fees, making services unaffordable for low-income families. Public hospitals often have long waitlists and limited resources, as noted by Liu (2021) in a case study of the Beijing Tongren Hospital.</w:t>
      </w:r>
    </w:p>
    <w:bookmarkEnd w:id="22"/>
    <w:bookmarkStart w:id="23" w:name="Xb73da7269cb58eca65d970b464a37563a3127cd"/>
    <w:p>
      <w:pPr>
        <w:pStyle w:val="Heading2"/>
      </w:pPr>
      <w:r>
        <w:t xml:space="preserve">4. Innovations and Technological Integration</w:t>
      </w:r>
    </w:p>
    <w:p>
      <w:pPr>
        <w:pStyle w:val="FirstParagraph"/>
      </w:pPr>
      <w:r>
        <w:t xml:space="preserve">To address these challenges, speech therapists in Beijing are increasingly adopting technology-driven solutions. Telehealth platforms such as “Beijing Health Cloud” have expanded access to virtual consultations, particularly for rural patients traveling to the city for care. Artificial intelligence (AI) tools are also being trialed in clinics to assist with diagnostic assessments and personalized therapy plans.</w:t>
      </w:r>
    </w:p>
    <w:p>
      <w:pPr>
        <w:pStyle w:val="BodyText"/>
      </w:pPr>
      <w:r>
        <w:t xml:space="preserve">Research by Huang et al. (2023) highlights the success of AI-powered apps like “SpeechHelper” in improving articulation skills among children with speech delays. These innovations align with Beijing’s broader push for digital healthcare transformation, as outlined in the city’s 2030 Smart Healthcare Strategy.</w:t>
      </w:r>
    </w:p>
    <w:bookmarkEnd w:id="23"/>
    <w:bookmarkStart w:id="24" w:name="X96f7cc258a05c2d1056ff0d63ac6e6f4d1d7367"/>
    <w:p>
      <w:pPr>
        <w:pStyle w:val="Heading2"/>
      </w:pPr>
      <w:r>
        <w:t xml:space="preserve">5. Collaborative Efforts and Policy Initiatives</w:t>
      </w:r>
    </w:p>
    <w:p>
      <w:pPr>
        <w:pStyle w:val="FirstParagraph"/>
      </w:pPr>
      <w:r>
        <w:t xml:space="preserve">Collaboration between speech therapists, educators, and policymakers has been critical to advancing the field in Beijing. The Beijing Municipal Bureau of Education launched a pilot program in 2021 to integrate speech therapy into early childhood education curricula, ensuring early identification of communication disorders.</w:t>
      </w:r>
    </w:p>
    <w:p>
      <w:pPr>
        <w:pStyle w:val="BodyText"/>
      </w:pPr>
      <w:r>
        <w:t xml:space="preserve">Moreover, international partnerships have strengthened training programs. For example, the collaboration between Peking University and the University of Sydney’s School of Speech Pathology has introduced Western clinical frameworks into Beijing’s academic programs. Such efforts are vital to aligning China’s speech therapy practices with global standards.</w:t>
      </w:r>
    </w:p>
    <w:bookmarkEnd w:id="24"/>
    <w:bookmarkStart w:id="25" w:name="X77e40463df324c5de7d873b5f257cbea3a0ab3d"/>
    <w:p>
      <w:pPr>
        <w:pStyle w:val="Heading2"/>
      </w:pPr>
      <w:r>
        <w:t xml:space="preserve">6. Future Directions for Speech Therapists in China Beijing</w:t>
      </w:r>
    </w:p>
    <w:p>
      <w:pPr>
        <w:pStyle w:val="FirstParagraph"/>
      </w:pPr>
      <w:r>
        <w:t xml:space="preserve">To sustain progress, future research must focus on three areas: expanding training programs for speech therapists, increasing public awareness campaigns about communication disorders, and integrating culturally sensitive approaches into clinical practice. As Beijing continues to grow as a global city, its role in shaping the future of speech therapy in China will be instrumental.</w:t>
      </w:r>
    </w:p>
    <w:p>
      <w:pPr>
        <w:pStyle w:val="BodyText"/>
      </w:pPr>
      <w:r>
        <w:t xml:space="preserve">In conclusion, the literature review underscores both the potential and challenges of speech therapists operating in China Beijing. While significant strides have been made, systemic barriers and cultural factors require ongoing attention. By fostering innovation, collaboration, and policy reform, Beijing can serve as a model for other regions in China seeking to enhance access to speech therapy services.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China Beijing</dc:title>
  <dc:creator/>
  <dc:language>en</dc:language>
  <cp:keywords/>
  <dcterms:created xsi:type="dcterms:W3CDTF">2026-07-23T16:19:58Z</dcterms:created>
  <dcterms:modified xsi:type="dcterms:W3CDTF">2026-07-23T16:19:58Z</dcterms:modified>
</cp:coreProperties>
</file>

<file path=docProps/custom.xml><?xml version="1.0" encoding="utf-8"?>
<Properties xmlns="http://schemas.openxmlformats.org/officeDocument/2006/custom-properties" xmlns:vt="http://schemas.openxmlformats.org/officeDocument/2006/docPropsVTypes"/>
</file>