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c4e048aae2a5e5c7d1466b0d16ea32d4ff26abc"/>
    <w:p>
      <w:pPr>
        <w:pStyle w:val="Heading1"/>
      </w:pPr>
      <w:r>
        <w:t xml:space="preserve">Literature Review: The Role of Speech Therapists in Colombia Medellín</w:t>
      </w:r>
    </w:p>
    <w:p>
      <w:pPr>
        <w:pStyle w:val="FirstParagraph"/>
      </w:pPr>
      <w:r>
        <w:rPr>
          <w:bCs/>
          <w:b/>
        </w:rPr>
        <w:t xml:space="preserve">Literature Review:</w:t>
      </w:r>
      <w:r>
        <w:t xml:space="preserve"> </w:t>
      </w:r>
      <w:r>
        <w:t xml:space="preserve">This document provides a comprehensive analysis of the role, challenges, and opportunities for speech therapists operating in Colombia Medellín. By synthesizing existing research, this review highlights how the unique socio-cultural and economic context of Medellín influences the practice of speech therapy in the region.</w:t>
      </w:r>
    </w:p>
    <w:bookmarkStart w:id="20" w:name="contextual-background-colombia-medellín"/>
    <w:p>
      <w:pPr>
        <w:pStyle w:val="Heading2"/>
      </w:pPr>
      <w:r>
        <w:t xml:space="preserve">Contextual Background: Colombia Medellín</w:t>
      </w:r>
    </w:p>
    <w:p>
      <w:pPr>
        <w:pStyle w:val="FirstParagraph"/>
      </w:pPr>
      <w:r>
        <w:t xml:space="preserve">Colombia, a country marked by its rich cultural diversity and complex socio-economic challenges, faces significant healthcare disparities. Medellín, located in the Antioquia department, is one of Colombia's most dynamic cities, known for its innovation in public services and urban development. However, access to specialized healthcare professionals like speech therapists remains uneven across the city’s neighborhoods.</w:t>
      </w:r>
    </w:p>
    <w:p>
      <w:pPr>
        <w:pStyle w:val="BodyText"/>
      </w:pPr>
      <w:r>
        <w:t xml:space="preserve">According to a 2021 report by the Colombian Ministry of Health (Ministerio de Salud y Protección Social), Medellín has a growing population with increasing prevalence of speech and language disorders. This trend underscores the critical need for speech therapists in the region, particularly in underserved areas where resources are limited.</w:t>
      </w:r>
    </w:p>
    <w:bookmarkEnd w:id="20"/>
    <w:bookmarkStart w:id="21" w:name="X86c16cf0e97978cd1479d8f16d66c6afba28748"/>
    <w:p>
      <w:pPr>
        <w:pStyle w:val="Heading2"/>
      </w:pPr>
      <w:r>
        <w:t xml:space="preserve">The Role of Speech Therapists in Colombia Medellín</w:t>
      </w:r>
    </w:p>
    <w:p>
      <w:pPr>
        <w:pStyle w:val="FirstParagraph"/>
      </w:pPr>
      <w:r>
        <w:rPr>
          <w:bCs/>
          <w:b/>
        </w:rPr>
        <w:t xml:space="preserve">Speech Therapist:</w:t>
      </w:r>
      <w:r>
        <w:t xml:space="preserve"> </w:t>
      </w:r>
      <w:r>
        <w:t xml:space="preserve">In Colombia Medellín, speech therapists play a vital role in addressing communication disorders among children and adults. Their responsibilities include diagnosing and treating conditions such as articulation disorders, language delays, stuttering, and cognitive-communication impairments caused by neurological conditions or trauma.</w:t>
      </w:r>
    </w:p>
    <w:p>
      <w:pPr>
        <w:pStyle w:val="BodyText"/>
      </w:pPr>
      <w:r>
        <w:t xml:space="preserve">A study conducted by the Universidad Nacional de Colombia (2019) revealed that speech therapists in Medellín often work in multidisciplinary teams within public hospitals like the Instituto Universitario de la Salud (IUS) and private clinics. These professionals also collaborate with educators to implement inclusive education programs for students with special needs.</w:t>
      </w:r>
    </w:p>
    <w:p>
      <w:pPr>
        <w:pStyle w:val="BodyText"/>
      </w:pPr>
      <w:r>
        <w:t xml:space="preserve">Furthermore, speech therapists in Medellín are increasingly involved in community outreach programs, particularly in marginalized neighborhoods. For example, the "Habla Claro" initiative, launched by the Secretaría de Salud de Antioquia (Antioquia Health Secretariat), trains local volunteers to identify early signs of communication disorders and refer patients to certified speech therapists.</w:t>
      </w:r>
    </w:p>
    <w:bookmarkEnd w:id="21"/>
    <w:bookmarkStart w:id="22" w:name="X055623e6fedd120da1d3fc4b71965ab35dfcb3e"/>
    <w:p>
      <w:pPr>
        <w:pStyle w:val="Heading2"/>
      </w:pPr>
      <w:r>
        <w:t xml:space="preserve">Challenges Faced by Speech Therapists in Colombia Medellín</w:t>
      </w:r>
    </w:p>
    <w:p>
      <w:pPr>
        <w:pStyle w:val="FirstParagraph"/>
      </w:pPr>
      <w:r>
        <w:t xml:space="preserve">Despite their growing importance, speech therapists in Colombia Medellín encounter several systemic challenges. One significant barrier is the shortage of qualified professionals. A 2020 survey by the Colegio de Terapeutas del Habla de Antioquia (Colombian Speech Therapists Association) found that only 60% of public healthcare facilities in Medellín have access to regular speech therapy services, with rural areas being the most affected.</w:t>
      </w:r>
    </w:p>
    <w:p>
      <w:pPr>
        <w:pStyle w:val="BodyText"/>
      </w:pPr>
      <w:r>
        <w:t xml:space="preserve">Economic constraints also limit the availability of advanced diagnostic tools and therapeutic resources. Many private practices charge high fees, making services inaccessible to low-income families. Additionally, cultural stigmas surrounding mental health and communication disorders can deter patients from seeking help.</w:t>
      </w:r>
    </w:p>
    <w:bookmarkEnd w:id="22"/>
    <w:bookmarkStart w:id="23" w:name="X9d59e78c34c9e7b69436e4b2035afcd6ace0660"/>
    <w:p>
      <w:pPr>
        <w:pStyle w:val="Heading2"/>
      </w:pPr>
      <w:r>
        <w:t xml:space="preserve">Opportunities for Speech Therapists in Colombia Medellín</w:t>
      </w:r>
    </w:p>
    <w:p>
      <w:pPr>
        <w:pStyle w:val="FirstParagraph"/>
      </w:pPr>
      <w:r>
        <w:t xml:space="preserve">Colombia Medellín presents unique opportunities for innovation and expansion in speech therapy. The city’s commitment to technological advancement has led to the adoption of telehealth platforms, allowing speech therapists to provide remote consultations and interventions. This approach is particularly beneficial for patients living in remote areas or those with mobility challenges.</w:t>
      </w:r>
    </w:p>
    <w:p>
      <w:pPr>
        <w:pStyle w:val="BodyText"/>
      </w:pPr>
      <w:r>
        <w:t xml:space="preserve">Another promising avenue is the integration of speech therapy into primary healthcare systems. Research by the Universidad de Medellín (2022) suggests that embedding speech therapists in local clinics could improve early diagnosis and treatment of communication disorders, reducing long-term healthcare costs.</w:t>
      </w:r>
    </w:p>
    <w:bookmarkEnd w:id="23"/>
    <w:bookmarkStart w:id="24" w:name="X1919058fc8e931798d98fa1db1828f42fc69be8"/>
    <w:p>
      <w:pPr>
        <w:pStyle w:val="Heading2"/>
      </w:pPr>
      <w:r>
        <w:t xml:space="preserve">Cultural Considerations in Speech Therapy Practice</w:t>
      </w:r>
    </w:p>
    <w:p>
      <w:pPr>
        <w:pStyle w:val="FirstParagraph"/>
      </w:pPr>
      <w:r>
        <w:t xml:space="preserve">Colombia’s multicultural landscape requires speech therapists to adopt culturally sensitive approaches. In Medellín, where Spanish is the dominant language but regional dialects and indigenous languages (e.g., Embera and Wounaan) are spoken, therapists must be trained in multilingual communication strategies.</w:t>
      </w:r>
    </w:p>
    <w:p>
      <w:pPr>
        <w:pStyle w:val="BodyText"/>
      </w:pPr>
      <w:r>
        <w:t xml:space="preserve">A 2023 paper published in the</w:t>
      </w:r>
      <w:r>
        <w:t xml:space="preserve"> </w:t>
      </w:r>
      <w:r>
        <w:rPr>
          <w:iCs/>
          <w:i/>
        </w:rPr>
        <w:t xml:space="preserve">Revista Colombiana de Terapia del Habla</w:t>
      </w:r>
      <w:r>
        <w:t xml:space="preserve"> </w:t>
      </w:r>
      <w:r>
        <w:t xml:space="preserve">emphasized that culturally responsive therapy improves patient engagement and outcomes. For instance, incorporating traditional storytelling techniques from indigenous communities can enhance language development programs for children.</w:t>
      </w:r>
    </w:p>
    <w:bookmarkEnd w:id="24"/>
    <w:bookmarkStart w:id="25" w:name="Xc25ed4e3aead9edf7da16e76ff58788c84685cc"/>
    <w:p>
      <w:pPr>
        <w:pStyle w:val="Heading2"/>
      </w:pPr>
      <w:r>
        <w:t xml:space="preserve">Educational and Professional Development in Colombia Medellín</w:t>
      </w:r>
    </w:p>
    <w:p>
      <w:pPr>
        <w:pStyle w:val="FirstParagraph"/>
      </w:pPr>
      <w:r>
        <w:t xml:space="preserve">The Universidad Pontificia Bolivariana (UPB) and Universidad de Medellín are among the institutions offering specialized speech therapy programs in Colombia. These universities have partnered with local clinics to provide students with clinical training, ensuring that graduates are equipped to address the region’s specific needs.</w:t>
      </w:r>
    </w:p>
    <w:p>
      <w:pPr>
        <w:pStyle w:val="BodyText"/>
      </w:pPr>
      <w:r>
        <w:t xml:space="preserve">However, continuous professional development remains a challenge. Speech therapists in Medellín often lack access to international conferences and advanced training opportunities due to financial and logistical barriers. Addressing this gap through government-funded workshops or online learning platforms could enhance the quality of care provided.</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analysis underscores the pivotal role of speech therapists in addressing communication disorders in Colombia Medellín. While systemic challenges such as resource shortages and cultural barriers persist, opportunities for telehealth innovation and community-based programs offer pathways to improving accessibility and effectiveness. Future research should focus on evaluating the impact of these initiatives and expanding training programs to meet the growing demand for speech therapy services in the region.</w:t>
      </w:r>
    </w:p>
    <w:p>
      <w:pPr>
        <w:pStyle w:val="BodyText"/>
      </w:pPr>
      <w:r>
        <w:rPr>
          <w:bCs/>
          <w:b/>
        </w:rPr>
        <w:t xml:space="preserve">Speech Therapist</w:t>
      </w:r>
      <w:r>
        <w:t xml:space="preserve"> </w:t>
      </w:r>
      <w:r>
        <w:t xml:space="preserve">professionals in Colombia Medellín must continue advocating for policy changes, increased funding, and interdisciplinary collaboration to ensure equitable healthcare access. As Medellín evolves as a hub for medical innovation, its speech therapy community has the potential to set a national benchmark for inclusive and culturally responsive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Colombia Medellín</dc:title>
  <dc:creator/>
  <dc:language>en</dc:language>
  <cp:keywords/>
  <dcterms:created xsi:type="dcterms:W3CDTF">2026-07-24T11:46:46Z</dcterms:created>
  <dcterms:modified xsi:type="dcterms:W3CDTF">2026-07-24T11:46:46Z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