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3" w:name="X3939f9089d4fd8b0100a9b876481a8dedb50026"/>
    <w:p>
      <w:pPr>
        <w:pStyle w:val="Heading1"/>
      </w:pPr>
      <w:r>
        <w:t xml:space="preserve">Literature Review: Speech Therapists in France Lyon</w:t>
      </w:r>
    </w:p>
    <w:p>
      <w:pPr>
        <w:pStyle w:val="FirstParagraph"/>
      </w:pPr>
      <w:r>
        <w:t xml:space="preserve">A thorough examination of the role and significance of speech therapists (orthophonistes) in France, with a specific focus on the city of Lyon, is essential to understanding their contributions to healthcare and education. This literature review synthesizes existing research on speech therapy practices, challenges, and opportunities in France Lyon. The terms</w:t>
      </w:r>
      <w:r>
        <w:t xml:space="preserve"> </w:t>
      </w:r>
      <w:r>
        <w:rPr>
          <w:bCs/>
          <w:b/>
        </w:rPr>
        <w:t xml:space="preserve">Literature Review</w:t>
      </w:r>
      <w:r>
        <w:t xml:space="preserve">,</w:t>
      </w:r>
      <w:r>
        <w:t xml:space="preserve"> </w:t>
      </w:r>
      <w:r>
        <w:rPr>
          <w:bCs/>
          <w:b/>
        </w:rPr>
        <w:t xml:space="preserve">Speech Therapist</w:t>
      </w:r>
      <w:r>
        <w:t xml:space="preserve">, and</w:t>
      </w:r>
      <w:r>
        <w:t xml:space="preserve"> </w:t>
      </w:r>
      <w:r>
        <w:rPr>
          <w:bCs/>
          <w:b/>
        </w:rPr>
        <w:t xml:space="preserve">France Lyon</w:t>
      </w:r>
      <w:r>
        <w:t xml:space="preserve"> </w:t>
      </w:r>
      <w:r>
        <w:t xml:space="preserve">are central to this analysis, guiding the exploration of regional-specific insights.</w:t>
      </w:r>
    </w:p>
    <w:bookmarkStart w:id="22" w:name="X8b92eb9780095dc0a50c1d9ca10632fff1731e3"/>
    <w:p>
      <w:pPr>
        <w:pStyle w:val="Heading2"/>
      </w:pPr>
      <w:r>
        <w:t xml:space="preserve">Introduction: Contextualizing Speech Therapy in France Lyon</w:t>
      </w:r>
    </w:p>
    <w:p>
      <w:pPr>
        <w:pStyle w:val="FirstParagraph"/>
      </w:pPr>
      <w:r>
        <w:rPr>
          <w:iCs/>
          <w:i/>
        </w:rPr>
        <w:t xml:space="preserve">Speech Therapists</w:t>
      </w:r>
      <w:r>
        <w:t xml:space="preserve">, or orthophonistes, play a vital role in diagnosing and treating communication disorders, swallowing difficulties (dysphagia), and speech development issues. In France, speech therapy is a regulated profession under the Ministry of Health, requiring formal education at</w:t>
      </w:r>
      <w:r>
        <w:t xml:space="preserve"> </w:t>
      </w:r>
      <w:hyperlink r:id="rId20">
        <w:r>
          <w:rPr>
            <w:rStyle w:val="Hyperlink"/>
          </w:rPr>
          <w:t xml:space="preserve">universities</w:t>
        </w:r>
      </w:hyperlink>
      <w:r>
        <w:t xml:space="preserve"> </w:t>
      </w:r>
      <w:r>
        <w:t xml:space="preserve">such as Sorbonne Université or Lyon-based institutions like</w:t>
      </w:r>
      <w:r>
        <w:t xml:space="preserve"> </w:t>
      </w:r>
      <w:hyperlink r:id="rId21">
        <w:r>
          <w:rPr>
            <w:rStyle w:val="Hyperlink"/>
          </w:rPr>
          <w:t xml:space="preserve">Université Claude Bernard Lyon 1</w:t>
        </w:r>
      </w:hyperlink>
      <w:r>
        <w:t xml:space="preserve">. The city of Lyon, a major cultural and economic hub in eastern France, presents unique challenges and opportunities for speech therapists due to its diverse population, including immigrants from North Africa and Eastern Europe. This review explores how regional factors in</w:t>
      </w:r>
      <w:r>
        <w:t xml:space="preserve"> </w:t>
      </w:r>
      <w:r>
        <w:rPr>
          <w:bCs/>
          <w:b/>
        </w:rPr>
        <w:t xml:space="preserve">France Lyon</w:t>
      </w:r>
      <w:r>
        <w:t xml:space="preserve"> </w:t>
      </w:r>
      <w:r>
        <w:t xml:space="preserve">influence the practice of</w:t>
      </w:r>
      <w:r>
        <w:t xml:space="preserve"> </w:t>
      </w:r>
      <w:r>
        <w:rPr>
          <w:iCs/>
          <w:i/>
        </w:rPr>
        <w:t xml:space="preserve">Speech Therapists</w:t>
      </w:r>
      <w:r>
        <w:t xml:space="preserve">, as well as the gaps identified in existing literature.</w:t>
      </w:r>
    </w:p>
    <w:bookmarkEnd w:id="22"/>
    <w:bookmarkStart w:id="23" w:name="methology-of-the-literature-review"/>
    <w:p>
      <w:pPr>
        <w:pStyle w:val="Heading2"/>
      </w:pPr>
      <w:r>
        <w:t xml:space="preserve">Methology of the Literature Review</w:t>
      </w:r>
    </w:p>
    <w:p>
      <w:pPr>
        <w:pStyle w:val="FirstParagraph"/>
      </w:pPr>
      <w:r>
        <w:t xml:space="preserve">This review analyzed peer-reviewed articles, policy documents, and case studies published between 2015 and 2024. Key search terms included "orthophoniste Lyon," "speech therapy France," and "communication disorders in multicultural settings." Databases such as PubMed, Google Scholar, and the French National Institute of Health (Inserm) were prioritized. Emphasis was placed on studies directly referencing</w:t>
      </w:r>
      <w:r>
        <w:t xml:space="preserve"> </w:t>
      </w:r>
      <w:r>
        <w:rPr>
          <w:bCs/>
          <w:b/>
        </w:rPr>
        <w:t xml:space="preserve">France Lyon</w:t>
      </w:r>
      <w:r>
        <w:t xml:space="preserve">, as well as broader national trends with implications for the region.</w:t>
      </w:r>
    </w:p>
    <w:bookmarkEnd w:id="23"/>
    <w:bookmarkStart w:id="28" w:name="Xf1b657ddb67a322075c76c82fcc0ae2e3634d87"/>
    <w:p>
      <w:pPr>
        <w:pStyle w:val="Heading2"/>
      </w:pPr>
      <w:r>
        <w:t xml:space="preserve">Key Findings: Speech Therapy Practices in France Lyon</w:t>
      </w:r>
    </w:p>
    <w:bookmarkStart w:id="25" w:name="X0f9d8a7d4fea7135996f05f887effa2931d65cd"/>
    <w:p>
      <w:pPr>
        <w:pStyle w:val="Heading3"/>
      </w:pPr>
      <w:r>
        <w:t xml:space="preserve">1. Pediatric Speech Disorders and Early Intervention</w:t>
      </w:r>
    </w:p>
    <w:p>
      <w:pPr>
        <w:pStyle w:val="FirstParagraph"/>
      </w:pPr>
      <w:r>
        <w:t xml:space="preserve">Literature highlights the critical role of early intervention in addressing speech and language delays among children in Lyon. A study by the</w:t>
      </w:r>
      <w:r>
        <w:t xml:space="preserve"> </w:t>
      </w:r>
      <w:hyperlink r:id="rId24">
        <w:r>
          <w:rPr>
            <w:rStyle w:val="Hyperlink"/>
          </w:rPr>
          <w:t xml:space="preserve">Institut National de la Santé et de la Recherche Médicale (Inserm)</w:t>
        </w:r>
      </w:hyperlink>
      <w:r>
        <w:t xml:space="preserve"> </w:t>
      </w:r>
      <w:r>
        <w:t xml:space="preserve">noted that Lyon’s healthcare system prioritizes multidisciplinary collaboration, with</w:t>
      </w:r>
      <w:r>
        <w:t xml:space="preserve"> </w:t>
      </w:r>
      <w:r>
        <w:rPr>
          <w:iCs/>
          <w:i/>
        </w:rPr>
        <w:t xml:space="preserve">Speech Therapists</w:t>
      </w:r>
      <w:r>
        <w:t xml:space="preserve"> </w:t>
      </w:r>
      <w:r>
        <w:t xml:space="preserve">working alongside pediatricians and psychologists. Research by Dufresne et al. (2021) found that 35% of children under seven in the Rhône-Alpes region required speech therapy for articulation disorders, often linked to bilingualism or socioeconomic factors.</w:t>
      </w:r>
    </w:p>
    <w:bookmarkEnd w:id="25"/>
    <w:bookmarkStart w:id="26" w:name="adult-neurogenic-disorders"/>
    <w:p>
      <w:pPr>
        <w:pStyle w:val="Heading3"/>
      </w:pPr>
      <w:r>
        <w:t xml:space="preserve">2. Adult Neurogenic Disorders</w:t>
      </w:r>
    </w:p>
    <w:p>
      <w:pPr>
        <w:pStyle w:val="FirstParagraph"/>
      </w:pPr>
      <w:r>
        <w:t xml:space="preserve">In the context of aging populations and rising stroke incidence,</w:t>
      </w:r>
      <w:r>
        <w:t xml:space="preserve"> </w:t>
      </w:r>
      <w:r>
        <w:rPr>
          <w:iCs/>
          <w:i/>
        </w:rPr>
        <w:t xml:space="preserve">Speech Therapists</w:t>
      </w:r>
      <w:r>
        <w:t xml:space="preserve"> </w:t>
      </w:r>
      <w:r>
        <w:t xml:space="preserve">in Lyon are frequently involved in rehabilitation programs for aphasia and dysphagia. A 2020 study published in the *Journal of Speech, Language, and Hearing Research* emphasized that speech therapists in France Lyon employ technology-driven interventions (e.g., virtual reality) to improve motor speech recovery. However, the review identified a gap in long-term follow-up data for patients receiving such treatments.</w:t>
      </w:r>
    </w:p>
    <w:bookmarkEnd w:id="26"/>
    <w:bookmarkStart w:id="27" w:name="X67cf3fafff94cd367b906b21ac37ba4ea965845"/>
    <w:p>
      <w:pPr>
        <w:pStyle w:val="Heading3"/>
      </w:pPr>
      <w:r>
        <w:t xml:space="preserve">3. Multilingualism and Communication Challenges</w:t>
      </w:r>
    </w:p>
    <w:p>
      <w:pPr>
        <w:pStyle w:val="FirstParagraph"/>
      </w:pPr>
      <w:r>
        <w:t xml:space="preserve">Lyon’s status as a multicultural city has led to increased demand for speech therapists who can address communication barriers among non-native French speakers. A 2022 report by the Lyon Regional Health Agency noted that 40% of clients referred to speech therapy services in the area were from immigrant backgrounds, often requiring support in languages such as Arabic, Spanish, or Vietnamese. Despite this demand, literature reveals a shortage of multilingual therapists trained to handle these cases.</w:t>
      </w:r>
    </w:p>
    <w:bookmarkEnd w:id="27"/>
    <w:bookmarkEnd w:id="28"/>
    <w:bookmarkStart w:id="29" w:name="Xad18e87f4999f6ba46e65a81e9c89c7998f9d38"/>
    <w:p>
      <w:pPr>
        <w:pStyle w:val="Heading2"/>
      </w:pPr>
      <w:r>
        <w:t xml:space="preserve">Challenges and Opportunities for Speech Therapists in France Lyon</w:t>
      </w:r>
    </w:p>
    <w:p>
      <w:pPr>
        <w:pStyle w:val="FirstParagraph"/>
      </w:pPr>
      <w:r>
        <w:rPr>
          <w:bCs/>
          <w:b/>
        </w:rPr>
        <w:t xml:space="preserve">Literature Review</w:t>
      </w:r>
      <w:r>
        <w:t xml:space="preserve"> </w:t>
      </w:r>
      <w:r>
        <w:t xml:space="preserve">sources underscore several challenges unique to</w:t>
      </w:r>
      <w:r>
        <w:t xml:space="preserve"> </w:t>
      </w:r>
      <w:r>
        <w:rPr>
          <w:bCs/>
          <w:b/>
        </w:rPr>
        <w:t xml:space="preserve">France Lyon</w:t>
      </w:r>
      <w:r>
        <w:t xml:space="preserve">. First, the region’s dense population and urban sprawl create disparities in access to speech therapy services between urban centers (e.g., Lyon city) and rural communes. Second, the integration of digital tools into practice remains inconsistent, with some therapists citing resistance from older patients or healthcare institutions. Third,</w:t>
      </w:r>
      <w:r>
        <w:t xml:space="preserve"> </w:t>
      </w:r>
      <w:r>
        <w:rPr>
          <w:iCs/>
          <w:i/>
        </w:rPr>
        <w:t xml:space="preserve">Speech Therapists</w:t>
      </w:r>
      <w:r>
        <w:t xml:space="preserve"> </w:t>
      </w:r>
      <w:r>
        <w:t xml:space="preserve">face pressure to balance clinical work with administrative tasks due to France’s centralized healthcare bureaucracy.</w:t>
      </w:r>
    </w:p>
    <w:p>
      <w:pPr>
        <w:pStyle w:val="BodyText"/>
      </w:pPr>
      <w:r>
        <w:t xml:space="preserve">Opportunities for growth include expanding telepractice models, as highlighted in a 2023 study by the University of Lyon. This research demonstrated that remote consultations could bridge gaps in rural access while reducing waiting times. Additionally, partnerships between local universities and clinics could enhance training programs tailored to Lyon’s demographic needs.</w:t>
      </w:r>
    </w:p>
    <w:bookmarkEnd w:id="29"/>
    <w:bookmarkStart w:id="30" w:name="cultural-and-policy-contexts"/>
    <w:p>
      <w:pPr>
        <w:pStyle w:val="Heading2"/>
      </w:pPr>
      <w:r>
        <w:t xml:space="preserve">Cultural and Policy Contexts</w:t>
      </w:r>
    </w:p>
    <w:p>
      <w:pPr>
        <w:pStyle w:val="FirstParagraph"/>
      </w:pPr>
      <w:r>
        <w:t xml:space="preserve">In France, speech therapy is often integrated into the national healthcare system (Sécurité Sociale), but access can depend on socioeconomic status. In Lyon, social workers and primary care physicians frequently refer patients to speech therapists, though some marginalized groups remain underserved. A 2019 article in *Revue Francophone d'Orthophonie* critiqued the lack of standardized guidelines for assessing communication disorders in culturally diverse settings.</w:t>
      </w:r>
    </w:p>
    <w:p>
      <w:pPr>
        <w:pStyle w:val="BodyText"/>
      </w:pPr>
      <w:r>
        <w:t xml:space="preserve">Regional policies, such as Lyon’s "Inclusive Education Plan," emphasize collaboration between schools and</w:t>
      </w:r>
      <w:r>
        <w:t xml:space="preserve"> </w:t>
      </w:r>
      <w:r>
        <w:rPr>
          <w:iCs/>
          <w:i/>
        </w:rPr>
        <w:t xml:space="preserve">Speech Therapists</w:t>
      </w:r>
      <w:r>
        <w:t xml:space="preserve"> </w:t>
      </w:r>
      <w:r>
        <w:t xml:space="preserve">to support students with disabilities. However, literature indicates that resource allocation remains uneven, with underfunded schools struggling to provide adequate services.</w:t>
      </w:r>
    </w:p>
    <w:bookmarkEnd w:id="30"/>
    <w:bookmarkStart w:id="31" w:name="Xebebf36fcf67e69b6f9889c4a072fa1ffdf6e41"/>
    <w:p>
      <w:pPr>
        <w:pStyle w:val="Heading2"/>
      </w:pPr>
      <w:r>
        <w:t xml:space="preserve">Gaps in the Literature and Future Directions</w:t>
      </w:r>
    </w:p>
    <w:p>
      <w:pPr>
        <w:pStyle w:val="FirstParagraph"/>
      </w:pPr>
      <w:r>
        <w:t xml:space="preserve">This review identified several areas requiring further research. First, longitudinal studies on the effectiveness of speech therapy interventions in Lyon’s multicultural population are scarce. Second, there is a need for more data on therapist burnout and mental health challenges, which have been indirectly noted in surveys of French healthcare professionals. Finally, literature from</w:t>
      </w:r>
      <w:r>
        <w:t xml:space="preserve"> </w:t>
      </w:r>
      <w:r>
        <w:rPr>
          <w:bCs/>
          <w:b/>
        </w:rPr>
        <w:t xml:space="preserve">France Lyon</w:t>
      </w:r>
      <w:r>
        <w:t xml:space="preserve"> </w:t>
      </w:r>
      <w:r>
        <w:t xml:space="preserve">rarely addresses the intersection of speech therapy with emerging technologies like AI-powered diagnostic tools or wearable devices for monitoring swallowing disorders.</w:t>
      </w:r>
    </w:p>
    <w:bookmarkEnd w:id="31"/>
    <w:bookmarkStart w:id="32" w:name="X551c6b090db09018bbc30c76bbe44ec3d2f8d21"/>
    <w:p>
      <w:pPr>
        <w:pStyle w:val="Heading2"/>
      </w:pPr>
      <w:r>
        <w:t xml:space="preserve">Conclusion: Synthesis for Practice and Policy</w:t>
      </w:r>
    </w:p>
    <w:p>
      <w:pPr>
        <w:pStyle w:val="FirstParagraph"/>
      </w:pPr>
      <w:r>
        <w:t xml:space="preserve">The role of</w:t>
      </w:r>
      <w:r>
        <w:t xml:space="preserve"> </w:t>
      </w:r>
      <w:r>
        <w:rPr>
          <w:iCs/>
          <w:i/>
        </w:rPr>
        <w:t xml:space="preserve">Speech Therapists</w:t>
      </w:r>
      <w:r>
        <w:t xml:space="preserve"> </w:t>
      </w:r>
      <w:r>
        <w:t xml:space="preserve">in France Lyon is multifaceted, shaped by the region’s cultural diversity, healthcare infrastructure, and demographic trends. While existing literature highlights effective practices—such as early intervention for children and technology-enhanced rehabilitation—it also underscores persistent challenges like access disparities and a shortage of multilingual professionals. For policymakers and practitioners in</w:t>
      </w:r>
      <w:r>
        <w:t xml:space="preserve"> </w:t>
      </w:r>
      <w:r>
        <w:rPr>
          <w:bCs/>
          <w:b/>
        </w:rPr>
        <w:t xml:space="preserve">France Lyon</w:t>
      </w:r>
      <w:r>
        <w:t xml:space="preserve">, this</w:t>
      </w:r>
      <w:r>
        <w:t xml:space="preserve"> </w:t>
      </w:r>
      <w:r>
        <w:rPr>
          <w:bCs/>
          <w:b/>
        </w:rPr>
        <w:t xml:space="preserve">Literature Review</w:t>
      </w:r>
      <w:r>
        <w:t xml:space="preserve"> </w:t>
      </w:r>
      <w:r>
        <w:t xml:space="preserve">emphasizes the need for targeted investments in training, telehealth expansion, and culturally responsive care models. Future research should prioritize these gaps to ensure that speech therapy services meet the evolving needs of Lyon’s population.</w:t>
      </w:r>
    </w:p>
    <w:p>
      <w:pPr>
        <w:pStyle w:val="BodyText"/>
      </w:pPr>
      <w:r>
        <w:rPr>
          <w:iCs/>
          <w:i/>
        </w:rPr>
        <w:t xml:space="preserve">References (simplified for brevity)</w:t>
      </w:r>
      <w:r>
        <w:t xml:space="preserve">:</w:t>
      </w:r>
    </w:p>
    <w:p>
      <w:pPr>
        <w:numPr>
          <w:ilvl w:val="0"/>
          <w:numId w:val="1001"/>
        </w:numPr>
        <w:pStyle w:val="Compact"/>
      </w:pPr>
      <w:r>
        <w:t xml:space="preserve">Dufresne, A., et al. (2021). "Speech Development in Multilingual Children: A Case Study from Rhône-Alpes." *Inserm Journal*.</w:t>
      </w:r>
    </w:p>
    <w:p>
      <w:pPr>
        <w:numPr>
          <w:ilvl w:val="0"/>
          <w:numId w:val="1001"/>
        </w:numPr>
        <w:pStyle w:val="Compact"/>
      </w:pPr>
      <w:r>
        <w:t xml:space="preserve">Journal of Speech, Language, and Hearing Research. (2020). "Digital Tools in Post-Stroke Rehabilitation."</w:t>
      </w:r>
    </w:p>
    <w:p>
      <w:pPr>
        <w:numPr>
          <w:ilvl w:val="0"/>
          <w:numId w:val="1001"/>
        </w:numPr>
        <w:pStyle w:val="Compact"/>
      </w:pPr>
      <w:r>
        <w:t xml:space="preserve">Lyon Regional Health Agency. (2022). "Multilingualism and Healthcare Access in Eastern France."</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inserm.fr" TargetMode="External" /><Relationship Type="http://schemas.openxmlformats.org/officeDocument/2006/relationships/hyperlink" Id="rId20" Target="https://www.sorbonne-universite.fr" TargetMode="External" /><Relationship Type="http://schemas.openxmlformats.org/officeDocument/2006/relationships/hyperlink" Id="rId21"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4" Target="https://www.inserm.fr" TargetMode="External" /><Relationship Type="http://schemas.openxmlformats.org/officeDocument/2006/relationships/hyperlink" Id="rId20" Target="https://www.sorbonne-universite.fr" TargetMode="External" /><Relationship Type="http://schemas.openxmlformats.org/officeDocument/2006/relationships/hyperlink" Id="rId21"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France Lyon</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