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France</w:t>
      </w:r>
      <w:r>
        <w:t xml:space="preserve"> </w:t>
      </w:r>
      <w:r>
        <w:t xml:space="preserve">Paris</w:t>
      </w:r>
    </w:p>
    <w:bookmarkStart w:id="27" w:name="X9fcf0c631c88a1ffc85a54f21bf7524e8e02356"/>
    <w:p>
      <w:pPr>
        <w:pStyle w:val="Heading1"/>
      </w:pPr>
      <w:r>
        <w:t xml:space="preserve">Literature Review: The Role of Speech Therapists in France, Paris</w:t>
      </w:r>
    </w:p>
    <w:p>
      <w:pPr>
        <w:pStyle w:val="FirstParagraph"/>
      </w:pPr>
      <w:r>
        <w:t xml:space="preserve">This literature review examines the evolving role of speech therapists (orthophonistes) within the healthcare and educational systems of France, with a particular focus on Paris. As a field that bridges medical science and pedagogy, speech therapy in France has unique cultural, regulatory, and clinical dimensions that distinguish it from practices in other countries. The document explores historical developments, professional requirements, challenges faced by practitioners in Parisian contexts, and the interplay between public health policies and therapeutic interventions.</w:t>
      </w:r>
    </w:p>
    <w:bookmarkStart w:id="20" w:name="Xeabb605c02ba991962aeb115142587cc028299c"/>
    <w:p>
      <w:pPr>
        <w:pStyle w:val="Heading2"/>
      </w:pPr>
      <w:r>
        <w:t xml:space="preserve">Historical Context of Speech Therapy in France</w:t>
      </w:r>
    </w:p>
    <w:p>
      <w:pPr>
        <w:pStyle w:val="FirstParagraph"/>
      </w:pPr>
      <w:r>
        <w:t xml:space="preserve">The profession of speech therapy in France has deep roots in the early 20th century, emerging as a specialized discipline within medicine and education. The term "orthophonie" was coined by Dr. Pierre Guillaume, who emphasized the importance of addressing speech disorders through a holistic approach. During World War II, the field expanded to address the growing needs of soldiers with communication impairments, solidifying its place in French healthcare infrastructure. By the 1970s, speech therapy became an officially recognized profession under strict state regulation, requiring advanced academic training and certification.</w:t>
      </w:r>
    </w:p>
    <w:bookmarkEnd w:id="20"/>
    <w:bookmarkStart w:id="21" w:name="X0aafdf5efdb94d29f3ef96b9348f5c7f4e97b2c"/>
    <w:p>
      <w:pPr>
        <w:pStyle w:val="Heading2"/>
      </w:pPr>
      <w:r>
        <w:t xml:space="preserve">Educational and Professional Requirements for Speech Therapists in France</w:t>
      </w:r>
    </w:p>
    <w:p>
      <w:pPr>
        <w:pStyle w:val="FirstParagraph"/>
      </w:pPr>
      <w:r>
        <w:t xml:space="preserve">In France, speech therapists (orthophonistes) must complete a five-year undergraduate program (Bachelor of Science in Speech Therapy) followed by two years of specialized training. This rigorous curriculum includes courses in anatomy, linguistics, phonetics, and clinical practice. Graduates are then licensed by the French Ministry of Health and required to register with the *Ordre des Orthophonistes*, a professional organization that oversees ethical standards and continuing education.</w:t>
      </w:r>
    </w:p>
    <w:p>
      <w:pPr>
        <w:pStyle w:val="BodyText"/>
      </w:pPr>
      <w:r>
        <w:t xml:space="preserve">Paris serves as a hub for advanced training programs at institutions like the Université Paris Cité (formerly Paris Descartes) and École de Formation et de Recherche en Orthophonie. These programs emphasize multicultural competence, given Paris's diverse population, which presents unique challenges in addressing speech disorders across languages such as Arabic, English, and Wolof.</w:t>
      </w:r>
    </w:p>
    <w:bookmarkEnd w:id="21"/>
    <w:bookmarkStart w:id="22" w:name="Xa12eb450760a65a2fb9139643cfd550a0542554"/>
    <w:p>
      <w:pPr>
        <w:pStyle w:val="Heading2"/>
      </w:pPr>
      <w:r>
        <w:t xml:space="preserve">Clinical Practices and Challenges in Speech Therapy in Paris</w:t>
      </w:r>
    </w:p>
    <w:p>
      <w:pPr>
        <w:pStyle w:val="FirstParagraph"/>
      </w:pPr>
      <w:r>
        <w:t xml:space="preserve">In Parisian clinical settings, speech therapists work across public hospitals (e.g., Hôpital Saint-Louis), private clinics, and schools. Their responsibilities include diagnosing speech, language, and swallowing disorders in children and adults. Notably, the French healthcare system mandates that speech therapy be accessible through both public (Sécurité Sociale) and private insurance frameworks. However, disparities in resource allocation between urban centers like Paris and rural regions remain a critical challenge.</w:t>
      </w:r>
    </w:p>
    <w:p>
      <w:pPr>
        <w:pStyle w:val="BodyText"/>
      </w:pPr>
      <w:r>
        <w:t xml:space="preserve">Research by Lemoine et al. (2019) highlights the growing demand for bilingual speech therapy services in Paris due to immigration trends. Therapists must often adapt interventions to accommodate patients with limited French proficiency, requiring them to develop skills in multiple languages or collaborate with interpreters. This multilingual context is a defining feature of speech therapy practice in the capital.</w:t>
      </w:r>
    </w:p>
    <w:bookmarkEnd w:id="22"/>
    <w:bookmarkStart w:id="23" w:name="Xe3b8a635f410169286509cc2ba9d162c73dbc03"/>
    <w:p>
      <w:pPr>
        <w:pStyle w:val="Heading2"/>
      </w:pPr>
      <w:r>
        <w:t xml:space="preserve">Speech Therapy and Special Education in French Schools</w:t>
      </w:r>
    </w:p>
    <w:p>
      <w:pPr>
        <w:pStyle w:val="FirstParagraph"/>
      </w:pPr>
      <w:r>
        <w:t xml:space="preserve">In Paris, speech therapists play a pivotal role in special education within public and private schools. Under the French *Code de l’Éducation*, they are part of multidisciplinary teams that support children with developmental delays, autism spectrum disorders, or learning disabilities. The *Accord de Partenariat* (Partnership Agreement) between the Ministry of Education and the *Ordre des Orthophonistes* ensures that therapists are integrated into school systems to provide early intervention services.</w:t>
      </w:r>
    </w:p>
    <w:p>
      <w:pPr>
        <w:pStyle w:val="BodyText"/>
      </w:pPr>
      <w:r>
        <w:t xml:space="preserve">A 2021 study by Dupont and Martin found that Parisian schools with higher rates of immigrant populations reported increased caseloads for speech therapists, reflecting the intersection of language acquisition challenges and academic performance. This data underscores the need for culturally sensitive therapeutic approaches tailored to the sociolinguistic landscape of France's capital.</w:t>
      </w:r>
    </w:p>
    <w:bookmarkEnd w:id="23"/>
    <w:bookmarkStart w:id="24" w:name="Xf006024b23bcae4d5588d5b86205ca6d2ded8b8"/>
    <w:p>
      <w:pPr>
        <w:pStyle w:val="Heading2"/>
      </w:pPr>
      <w:r>
        <w:t xml:space="preserve">Technological Advancements in Speech Therapy</w:t>
      </w:r>
    </w:p>
    <w:p>
      <w:pPr>
        <w:pStyle w:val="FirstParagraph"/>
      </w:pPr>
      <w:r>
        <w:t xml:space="preserve">The integration of technology has transformed speech therapy practices in Paris, with tools such as teletherapy platforms (e.g., *OrthoCloud*) enabling remote sessions for patients in underserved areas. Additionally, AI-driven apps for speech recognition and articulation exercises have gained popularity among therapists working with children. However, concerns about data privacy and the digital divide persist, particularly for low-income families in peripheral neighborhoods of Paris.</w:t>
      </w:r>
    </w:p>
    <w:bookmarkEnd w:id="24"/>
    <w:bookmarkStart w:id="25" w:name="Xc616112c17a3db8532358a372b3ca4efbbf927e"/>
    <w:p>
      <w:pPr>
        <w:pStyle w:val="Heading2"/>
      </w:pPr>
      <w:r>
        <w:t xml:space="preserve">Challenges and Opportunities in the Field</w:t>
      </w:r>
    </w:p>
    <w:p>
      <w:pPr>
        <w:pStyle w:val="FirstParagraph"/>
      </w:pPr>
      <w:r>
        <w:t xml:space="preserve">Despite its strengths, speech therapy in France faces systemic challenges. A shortage of qualified professionals has been reported in major cities like Paris due to high workloads and competitive employment markets. The *Ordre des Orthophonistes* has called for policy reforms to address these gaps, including increased funding for training programs and incentives for practitioners working in underprivileged areas.</w:t>
      </w:r>
    </w:p>
    <w:p>
      <w:pPr>
        <w:pStyle w:val="BodyText"/>
      </w:pPr>
      <w:r>
        <w:t xml:space="preserve">Opportunities for innovation are abundant, particularly in interdisciplinary research. Paris hosts several research centers, such as the *Institut de la Communication et du Langage*, which collaborate with speech therapists to develop cutting-edge methodologies. These initiatives align with France’s broader commitment to advancing healthcare through scientific inquiry.</w:t>
      </w:r>
    </w:p>
    <w:bookmarkEnd w:id="25"/>
    <w:bookmarkStart w:id="26" w:name="conclusion"/>
    <w:p>
      <w:pPr>
        <w:pStyle w:val="Heading2"/>
      </w:pPr>
      <w:r>
        <w:t xml:space="preserve">Conclusion</w:t>
      </w:r>
    </w:p>
    <w:p>
      <w:pPr>
        <w:pStyle w:val="FirstParagraph"/>
      </w:pPr>
      <w:r>
        <w:t xml:space="preserve">This literature review illustrates that speech therapists in Paris operate within a dynamic and multifaceted environment shaped by historical traditions, regulatory frameworks, and demographic diversity. As the field continues to evolve, addressing challenges such as resource allocation, multilingual accessibility, and technological integration will be critical to ensuring equitable care for all patients in France’s capital. Future research should prioritize longitudinal studies on the long-term outcomes of speech therapy interventions in urban versus rural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France Paris</dc:title>
  <dc:creator/>
  <dc:language>en</dc:language>
  <cp:keywords/>
  <dcterms:created xsi:type="dcterms:W3CDTF">2026-07-24T05:50:57Z</dcterms:created>
  <dcterms:modified xsi:type="dcterms:W3CDTF">2026-07-24T05:50:57Z</dcterms:modified>
</cp:coreProperties>
</file>

<file path=docProps/custom.xml><?xml version="1.0" encoding="utf-8"?>
<Properties xmlns="http://schemas.openxmlformats.org/officeDocument/2006/custom-properties" xmlns:vt="http://schemas.openxmlformats.org/officeDocument/2006/docPropsVTypes"/>
</file>