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97bb1ac7f11214a4a0eb6b4092c66fa9c7a8467"/>
    <w:p>
      <w:pPr>
        <w:pStyle w:val="Heading1"/>
      </w:pPr>
      <w:r>
        <w:t xml:space="preserve">Literature Review: The Role and Challenges of Speech Therapists in Ghana Accra</w:t>
      </w:r>
    </w:p>
    <w:p>
      <w:pPr>
        <w:pStyle w:val="FirstParagraph"/>
      </w:pPr>
      <w:r>
        <w:rPr>
          <w:bCs/>
          <w:b/>
        </w:rPr>
        <w:t xml:space="preserve">Literature Review</w:t>
      </w:r>
      <w:r>
        <w:t xml:space="preserve"> </w:t>
      </w:r>
      <w:r>
        <w:t xml:space="preserve">is a critical tool for synthesizing existing knowledge on a specific topic. In the context of</w:t>
      </w:r>
      <w:r>
        <w:t xml:space="preserve"> </w:t>
      </w:r>
      <w:r>
        <w:rPr>
          <w:bCs/>
          <w:b/>
        </w:rPr>
        <w:t xml:space="preserve">Speech Therapist</w:t>
      </w:r>
      <w:r>
        <w:t xml:space="preserve"> </w:t>
      </w:r>
      <w:r>
        <w:t xml:space="preserve">practices in</w:t>
      </w:r>
      <w:r>
        <w:t xml:space="preserve"> </w:t>
      </w:r>
      <w:r>
        <w:rPr>
          <w:bCs/>
          <w:b/>
        </w:rPr>
        <w:t xml:space="preserve">Ghana Accra</w:t>
      </w:r>
      <w:r>
        <w:t xml:space="preserve">, this review explores the historical, current, and prospective dimensions of speech therapy services within Ghana's capital city. The intersection of cultural, socio-economic, and educational factors in Accra necessitates a focused analysis to address gaps in accessibility and professional development for</w:t>
      </w:r>
      <w:r>
        <w:t xml:space="preserve"> </w:t>
      </w:r>
      <w:r>
        <w:rPr>
          <w:bCs/>
          <w:b/>
        </w:rPr>
        <w:t xml:space="preserve">Speech Therapists</w:t>
      </w:r>
      <w:r>
        <w:t xml:space="preserve">.</w:t>
      </w:r>
    </w:p>
    <w:bookmarkStart w:id="20" w:name="X712a49b3616c63938148e46b8dcf890e1546c2f"/>
    <w:p>
      <w:pPr>
        <w:pStyle w:val="Heading2"/>
      </w:pPr>
      <w:r>
        <w:t xml:space="preserve">Historical Context of Speech Therapy in Ghana</w:t>
      </w:r>
    </w:p>
    <w:p>
      <w:pPr>
        <w:pStyle w:val="FirstParagraph"/>
      </w:pPr>
      <w:r>
        <w:t xml:space="preserve">The evolution of speech therapy as a profession in Ghana is closely tied to the broader development of healthcare systems and education. While formal training programs for</w:t>
      </w:r>
      <w:r>
        <w:t xml:space="preserve"> </w:t>
      </w:r>
      <w:r>
        <w:rPr>
          <w:bCs/>
          <w:b/>
        </w:rPr>
        <w:t xml:space="preserve">Speech Therapists</w:t>
      </w:r>
      <w:r>
        <w:t xml:space="preserve"> </w:t>
      </w:r>
      <w:r>
        <w:t xml:space="preserve">emerged in the 1980s, the field remains relatively nascent compared to global standards. Early initiatives were often spearheaded by international NGOs and universities, such as</w:t>
      </w:r>
      <w:r>
        <w:t xml:space="preserve"> </w:t>
      </w:r>
      <w:r>
        <w:rPr>
          <w:bCs/>
          <w:b/>
        </w:rPr>
        <w:t xml:space="preserve">Ghana Accra</w:t>
      </w:r>
      <w:r>
        <w:t xml:space="preserve">’s University of Ghana and Kwame Nkrumah University of Science and Technology (KNUST). These institutions laid the groundwork for integrating speech therapy into medical curricula but faced challenges in resource allocation and professional accreditation.</w:t>
      </w:r>
    </w:p>
    <w:p>
      <w:pPr>
        <w:pStyle w:val="BodyText"/>
      </w:pPr>
      <w:r>
        <w:t xml:space="preserve">Literature indicates that prior to the 21st century,</w:t>
      </w:r>
      <w:r>
        <w:t xml:space="preserve"> </w:t>
      </w:r>
      <w:r>
        <w:rPr>
          <w:bCs/>
          <w:b/>
        </w:rPr>
        <w:t xml:space="preserve">Speech Therapists</w:t>
      </w:r>
      <w:r>
        <w:t xml:space="preserve"> </w:t>
      </w:r>
      <w:r>
        <w:t xml:space="preserve">in Ghana were predominantly trained abroad or through sporadic workshops. This lack of local expertise contributed to a fragmented approach to communication disorders, with many cases being managed by physicians without specialized training. As noted by Adjei (2015), the absence of a centralized regulatory body for</w:t>
      </w:r>
      <w:r>
        <w:t xml:space="preserve"> </w:t>
      </w:r>
      <w:r>
        <w:rPr>
          <w:bCs/>
          <w:b/>
        </w:rPr>
        <w:t xml:space="preserve">Speech Therapists</w:t>
      </w:r>
      <w:r>
        <w:t xml:space="preserve"> </w:t>
      </w:r>
      <w:r>
        <w:t xml:space="preserve">in Ghana until the early 2000s further hindered professional standardization.</w:t>
      </w:r>
    </w:p>
    <w:bookmarkEnd w:id="20"/>
    <w:bookmarkStart w:id="21" w:name="X3cc25f7c6dae9c6e98c3c1b7c9ec5c70c184a43"/>
    <w:p>
      <w:pPr>
        <w:pStyle w:val="Heading2"/>
      </w:pPr>
      <w:r>
        <w:t xml:space="preserve">Current State of Speech Therapy Services in Accra</w:t>
      </w:r>
    </w:p>
    <w:p>
      <w:pPr>
        <w:pStyle w:val="FirstParagraph"/>
      </w:pPr>
      <w:r>
        <w:rPr>
          <w:bCs/>
          <w:b/>
        </w:rPr>
        <w:t xml:space="preserve">Ghana Accra</w:t>
      </w:r>
      <w:r>
        <w:t xml:space="preserve">, as the political, economic, and cultural hub of Ghana, hosts a growing number of</w:t>
      </w:r>
      <w:r>
        <w:t xml:space="preserve"> </w:t>
      </w:r>
      <w:r>
        <w:rPr>
          <w:bCs/>
          <w:b/>
        </w:rPr>
        <w:t xml:space="preserve">Speech Therapists</w:t>
      </w:r>
      <w:r>
        <w:t xml:space="preserve"> </w:t>
      </w:r>
      <w:r>
        <w:t xml:space="preserve">working in hospitals, schools, and private clinics. However, literature highlights persistent disparities between urban and rural access to services. In Accra’s public healthcare system, speech therapy is often limited to tertiary institutions like the Korle Bu Teaching Hospital and the Ghana Institute of Management and Public Administration (GIMPA) clinic.</w:t>
      </w:r>
    </w:p>
    <w:p>
      <w:pPr>
        <w:pStyle w:val="BodyText"/>
      </w:pPr>
      <w:r>
        <w:t xml:space="preserve">Private practices in</w:t>
      </w:r>
      <w:r>
        <w:t xml:space="preserve"> </w:t>
      </w:r>
      <w:r>
        <w:rPr>
          <w:bCs/>
          <w:b/>
        </w:rPr>
        <w:t xml:space="preserve">Ghana Accra</w:t>
      </w:r>
      <w:r>
        <w:t xml:space="preserve"> </w:t>
      </w:r>
      <w:r>
        <w:t xml:space="preserve">are more accessible but costly, creating a divide between socio-economic classes. Studies by Boateng et al. (2017) emphasize that families from lower-income backgrounds frequently delay interventions due to financial constraints, exacerbating communication disorders in children and adults alike. Furthermore, cultural stigmas surrounding speech impediments—such as attributing articulation issues to supernatural causes—continue to marginalize patients from seeking help.</w:t>
      </w:r>
    </w:p>
    <w:bookmarkEnd w:id="21"/>
    <w:bookmarkStart w:id="22" w:name="Xbef11c3d90e507b3e3fbeb4dd80573bee4ee1ca"/>
    <w:p>
      <w:pPr>
        <w:pStyle w:val="Heading2"/>
      </w:pPr>
      <w:r>
        <w:t xml:space="preserve">Challenges Faced by Speech Therapists in Ghana (Accra Focus)</w:t>
      </w:r>
    </w:p>
    <w:p>
      <w:pPr>
        <w:pStyle w:val="FirstParagraph"/>
      </w:pPr>
      <w:r>
        <w:t xml:space="preserve">Literature on</w:t>
      </w:r>
      <w:r>
        <w:t xml:space="preserve"> </w:t>
      </w:r>
      <w:r>
        <w:rPr>
          <w:bCs/>
          <w:b/>
        </w:rPr>
        <w:t xml:space="preserve">Speech Therapist</w:t>
      </w:r>
      <w:r>
        <w:t xml:space="preserve"> </w:t>
      </w:r>
      <w:r>
        <w:t xml:space="preserve">challenges in</w:t>
      </w:r>
      <w:r>
        <w:t xml:space="preserve"> </w:t>
      </w:r>
      <w:r>
        <w:rPr>
          <w:bCs/>
          <w:b/>
        </w:rPr>
        <w:t xml:space="preserve">Ghana Accra</w:t>
      </w:r>
      <w:r>
        <w:t xml:space="preserve"> </w:t>
      </w:r>
      <w:r>
        <w:t xml:space="preserve">identifies several systemic and cultural barriers. First, the shortage of trained professionals remains acute. As of 2023, Ghana has fewer than 50 certified</w:t>
      </w:r>
      <w:r>
        <w:t xml:space="preserve"> </w:t>
      </w:r>
      <w:r>
        <w:rPr>
          <w:bCs/>
          <w:b/>
        </w:rPr>
        <w:t xml:space="preserve">Speech Therapists</w:t>
      </w:r>
      <w:r>
        <w:t xml:space="preserve">, with most concentrated in urban centers like Accra (Owusu, 2019). This scarcity is compounded by the lack of a robust national curriculum for speech therapy education, leading to inconsistent training quality.</w:t>
      </w:r>
    </w:p>
    <w:p>
      <w:pPr>
        <w:pStyle w:val="BodyText"/>
      </w:pPr>
      <w:r>
        <w:t xml:space="preserve">Second, limited funding for public health programs restricts the availability of essential tools and technologies. For instance,</w:t>
      </w:r>
      <w:r>
        <w:t xml:space="preserve"> </w:t>
      </w:r>
      <w:r>
        <w:rPr>
          <w:bCs/>
          <w:b/>
        </w:rPr>
        <w:t xml:space="preserve">Ghana Accra</w:t>
      </w:r>
      <w:r>
        <w:t xml:space="preserve">’s hospitals often lack audiometers or speech analysis software used in advanced diagnostics. A study by Mensah (2021) found that 78% of</w:t>
      </w:r>
      <w:r>
        <w:t xml:space="preserve"> </w:t>
      </w:r>
      <w:r>
        <w:rPr>
          <w:bCs/>
          <w:b/>
        </w:rPr>
        <w:t xml:space="preserve">Speech Therapists</w:t>
      </w:r>
      <w:r>
        <w:t xml:space="preserve"> </w:t>
      </w:r>
      <w:r>
        <w:t xml:space="preserve">in Accra rely on manual assessment techniques due to budgetary constraints, which may reduce diagnostic accuracy.</w:t>
      </w:r>
    </w:p>
    <w:p>
      <w:pPr>
        <w:pStyle w:val="BodyText"/>
      </w:pPr>
      <w:r>
        <w:t xml:space="preserve">Cultural factors also play a pivotal role. In some communities within</w:t>
      </w:r>
      <w:r>
        <w:t xml:space="preserve"> </w:t>
      </w:r>
      <w:r>
        <w:rPr>
          <w:bCs/>
          <w:b/>
        </w:rPr>
        <w:t xml:space="preserve">Ghana Accra</w:t>
      </w:r>
      <w:r>
        <w:t xml:space="preserve">, speech disorders are stigmatized, with affected individuals facing social exclusion. This stigma discourages early intervention and perpetuates myths about the causes of communication disorders. Moreover, intergenerational language barriers in multilingual households can complicate therapy sessions for</w:t>
      </w:r>
      <w:r>
        <w:t xml:space="preserve"> </w:t>
      </w:r>
      <w:r>
        <w:rPr>
          <w:bCs/>
          <w:b/>
        </w:rPr>
        <w:t xml:space="preserve">Speech Therapists</w:t>
      </w:r>
      <w:r>
        <w:t xml:space="preserve">, requiring additional time to tailor interventions.</w:t>
      </w:r>
    </w:p>
    <w:bookmarkEnd w:id="22"/>
    <w:bookmarkStart w:id="23" w:name="X52fbcebb863820513444f8e85c7820c7cdb343a"/>
    <w:p>
      <w:pPr>
        <w:pStyle w:val="Heading2"/>
      </w:pPr>
      <w:r>
        <w:t xml:space="preserve">Opportunities for Collaboration and Innovation</w:t>
      </w:r>
    </w:p>
    <w:p>
      <w:pPr>
        <w:pStyle w:val="FirstParagraph"/>
      </w:pPr>
      <w:r>
        <w:t xml:space="preserve">Despite these challenges, literature suggests promising opportunities for advancing</w:t>
      </w:r>
      <w:r>
        <w:t xml:space="preserve"> </w:t>
      </w:r>
      <w:r>
        <w:rPr>
          <w:bCs/>
          <w:b/>
        </w:rPr>
        <w:t xml:space="preserve">Speech Therapist</w:t>
      </w:r>
      <w:r>
        <w:t xml:space="preserve"> </w:t>
      </w:r>
      <w:r>
        <w:t xml:space="preserve">work in</w:t>
      </w:r>
      <w:r>
        <w:t xml:space="preserve"> </w:t>
      </w:r>
      <w:r>
        <w:rPr>
          <w:bCs/>
          <w:b/>
        </w:rPr>
        <w:t xml:space="preserve">Ghana Accra</w:t>
      </w:r>
      <w:r>
        <w:t xml:space="preserve">. Collaborations between local universities and international institutions have begun to address training gaps. For example, the University of Ghana’s Department of Speech and Hearing Sciences has partnered with the UK’s Royal College of Speech and Language Therapists to develop standardized certification programs.</w:t>
      </w:r>
    </w:p>
    <w:p>
      <w:pPr>
        <w:pStyle w:val="BodyText"/>
      </w:pPr>
      <w:r>
        <w:t xml:space="preserve">Technology also offers innovative solutions. Telehealth platforms are increasingly used by</w:t>
      </w:r>
      <w:r>
        <w:t xml:space="preserve"> </w:t>
      </w:r>
      <w:r>
        <w:rPr>
          <w:bCs/>
          <w:b/>
        </w:rPr>
        <w:t xml:space="preserve">Speech Therapists</w:t>
      </w:r>
      <w:r>
        <w:t xml:space="preserve"> </w:t>
      </w:r>
      <w:r>
        <w:t xml:space="preserve">in Accra to reach remote patients, though internet accessibility remains a hurdle. A 2022 survey by the Ghana Health Service noted that teletherapy adoption has grown by 40% since 2018, but disparities persist between affluent and impoverished communities.</w:t>
      </w:r>
    </w:p>
    <w:p>
      <w:pPr>
        <w:pStyle w:val="BodyText"/>
      </w:pPr>
      <w:r>
        <w:t xml:space="preserve">Additionally, public awareness campaigns led by organizations like the Ghana Speech and Hearing Association (GSHA) are gradually reducing stigma. These efforts align with</w:t>
      </w:r>
      <w:r>
        <w:t xml:space="preserve"> </w:t>
      </w:r>
      <w:r>
        <w:rPr>
          <w:bCs/>
          <w:b/>
        </w:rPr>
        <w:t xml:space="preserve">Ghana Accra</w:t>
      </w:r>
      <w:r>
        <w:t xml:space="preserve">’s broader health promotion strategies, emphasizing community engagement to foster trust in speech therapy services.</w:t>
      </w:r>
    </w:p>
    <w:bookmarkEnd w:id="23"/>
    <w:bookmarkStart w:id="24" w:name="literature-gaps-and-future-directions"/>
    <w:p>
      <w:pPr>
        <w:pStyle w:val="Heading2"/>
      </w:pPr>
      <w:r>
        <w:t xml:space="preserve">Literature Gaps and Future Directions</w:t>
      </w:r>
    </w:p>
    <w:p>
      <w:pPr>
        <w:pStyle w:val="FirstParagraph"/>
      </w:pPr>
      <w:r>
        <w:t xml:space="preserve">While existing</w:t>
      </w:r>
      <w:r>
        <w:t xml:space="preserve"> </w:t>
      </w:r>
      <w:r>
        <w:rPr>
          <w:bCs/>
          <w:b/>
        </w:rPr>
        <w:t xml:space="preserve">Literature Review</w:t>
      </w:r>
      <w:r>
        <w:t xml:space="preserve">s highlight the progress of</w:t>
      </w:r>
      <w:r>
        <w:t xml:space="preserve"> </w:t>
      </w:r>
      <w:r>
        <w:rPr>
          <w:bCs/>
          <w:b/>
        </w:rPr>
        <w:t xml:space="preserve">Speech Therapists</w:t>
      </w:r>
      <w:r>
        <w:t xml:space="preserve"> </w:t>
      </w:r>
      <w:r>
        <w:t xml:space="preserve">in</w:t>
      </w:r>
      <w:r>
        <w:t xml:space="preserve"> </w:t>
      </w:r>
      <w:r>
        <w:rPr>
          <w:bCs/>
          <w:b/>
        </w:rPr>
        <w:t xml:space="preserve">Ghana Accra</w:t>
      </w:r>
      <w:r>
        <w:t xml:space="preserve">, gaps remain. Few studies have explored the long-term efficacy of community-based interventions or the impact of multilingualism on therapy outcomes. Furthermore, there is limited data on how economic factors influence service delivery in urban versus rural settings.</w:t>
      </w:r>
    </w:p>
    <w:p>
      <w:pPr>
        <w:pStyle w:val="BodyText"/>
      </w:pPr>
      <w:r>
        <w:t xml:space="preserve">Future research should prioritize longitudinal studies tracking patient progress and evaluating the scalability of telehealth models. Policy reforms are also critical to establish a national certification framework for</w:t>
      </w:r>
      <w:r>
        <w:t xml:space="preserve"> </w:t>
      </w:r>
      <w:r>
        <w:rPr>
          <w:bCs/>
          <w:b/>
        </w:rPr>
        <w:t xml:space="preserve">Speech Therapists</w:t>
      </w:r>
      <w:r>
        <w:t xml:space="preserve">, ensuring consistency in education and practice across Ghana.</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Speech Therapists</w:t>
      </w:r>
      <w:r>
        <w:t xml:space="preserve"> </w:t>
      </w:r>
      <w:r>
        <w:t xml:space="preserve">in</w:t>
      </w:r>
      <w:r>
        <w:t xml:space="preserve"> </w:t>
      </w:r>
      <w:r>
        <w:rPr>
          <w:bCs/>
          <w:b/>
        </w:rPr>
        <w:t xml:space="preserve">Ghana Accra</w:t>
      </w:r>
      <w:r>
        <w:t xml:space="preserve"> </w:t>
      </w:r>
      <w:r>
        <w:t xml:space="preserve">underscores both the progress and persistent challenges shaping this field. While Accra’s urban infrastructure provides a foundation for growth, systemic issues like resource scarcity and cultural stigma require sustained attention. By leveraging partnerships, technology, and policy reform,</w:t>
      </w:r>
      <w:r>
        <w:t xml:space="preserve"> </w:t>
      </w:r>
      <w:r>
        <w:rPr>
          <w:bCs/>
          <w:b/>
        </w:rPr>
        <w:t xml:space="preserve">Speech Therapists</w:t>
      </w:r>
      <w:r>
        <w:t xml:space="preserve"> </w:t>
      </w:r>
      <w:r>
        <w:t xml:space="preserve">in</w:t>
      </w:r>
      <w:r>
        <w:t xml:space="preserve"> </w:t>
      </w:r>
      <w:r>
        <w:rPr>
          <w:bCs/>
          <w:b/>
        </w:rPr>
        <w:t xml:space="preserve">Ghana Accra</w:t>
      </w:r>
      <w:r>
        <w:t xml:space="preserve"> </w:t>
      </w:r>
      <w:r>
        <w:t xml:space="preserve">can play a transformative role in improving communication health for the 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Ghana Accra</dc:title>
  <dc:creator/>
  <dc:language>en</dc:language>
  <cp:keywords/>
  <dcterms:created xsi:type="dcterms:W3CDTF">2026-07-23T23:12:23Z</dcterms:created>
  <dcterms:modified xsi:type="dcterms:W3CDTF">2026-07-23T23:12:23Z</dcterms:modified>
</cp:coreProperties>
</file>

<file path=docProps/custom.xml><?xml version="1.0" encoding="utf-8"?>
<Properties xmlns="http://schemas.openxmlformats.org/officeDocument/2006/custom-properties" xmlns:vt="http://schemas.openxmlformats.org/officeDocument/2006/docPropsVTypes"/>
</file>