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06f379e4d5bc4886523708e1cda523594f8140"/>
    <w:p>
      <w:pPr>
        <w:pStyle w:val="Heading1"/>
      </w:pPr>
      <w:r>
        <w:t xml:space="preserve">Literature Review: The Role of Speech Therapists in India Mumbai</w:t>
      </w:r>
    </w:p>
    <w:bookmarkStart w:id="20" w:name="introduction"/>
    <w:p>
      <w:pPr>
        <w:pStyle w:val="Heading2"/>
      </w:pPr>
      <w:r>
        <w:t xml:space="preserve">Introduction</w:t>
      </w:r>
    </w:p>
    <w:p>
      <w:pPr>
        <w:pStyle w:val="FirstParagraph"/>
      </w:pPr>
      <w:r>
        <w:t xml:space="preserve">A Literature Review on the role of speech therapists in India, specifically within the context of Mumbai, is essential to understanding the unique challenges and opportunities presented by this rapidly growing metropolis. As a major urban hub with diverse socio-cultural dynamics, Mumbai serves as a critical case study for examining the integration of speech therapy services into healthcare systems in India. This review explores existing literature on speech therapists' roles, their contributions to public health, and the barriers they face in Mumbai.</w:t>
      </w:r>
    </w:p>
    <w:bookmarkEnd w:id="20"/>
    <w:bookmarkStart w:id="21" w:name="Xadcb9aaa7b5476f0684c2df676a549b55ca1676"/>
    <w:p>
      <w:pPr>
        <w:pStyle w:val="Heading2"/>
      </w:pPr>
      <w:r>
        <w:t xml:space="preserve">Current Status of Speech Therapy in India</w:t>
      </w:r>
    </w:p>
    <w:p>
      <w:pPr>
        <w:pStyle w:val="FirstParagraph"/>
      </w:pPr>
      <w:r>
        <w:t xml:space="preserve">Speech therapy has historically been an underdeveloped field in India, with limited recognition and funding compared to other medical disciplines. However, recent years have seen growing awareness of communication disorders, including speech impediments, stuttering, and language delays. In Mumbai, the proliferation of private clinics and specialized hospitals has led to increased access to speech therapy services. Institutions such as Sion Hospital and The Speech Therapy Centre in Mumbai have emerged as key players in addressing the needs of patients ranging from children with developmental delays to adults recovering from stroke-related aphasia.</w:t>
      </w:r>
    </w:p>
    <w:bookmarkEnd w:id="21"/>
    <w:bookmarkStart w:id="22" w:name="role-of-speech-therapists-in-mumbai"/>
    <w:p>
      <w:pPr>
        <w:pStyle w:val="Heading2"/>
      </w:pPr>
      <w:r>
        <w:t xml:space="preserve">Role of Speech Therapists in Mumbai</w:t>
      </w:r>
    </w:p>
    <w:p>
      <w:pPr>
        <w:pStyle w:val="FirstParagraph"/>
      </w:pPr>
      <w:r>
        <w:t xml:space="preserve">Speech therapists, also known as speech-language pathologists (SLPs), play a pivotal role in diagnosing and treating communication disorders. In Mumbai, their work is particularly vital due to the city's high population density and linguistic diversity. With multiple languages spoken, including Marathi, Hindi, English, and regional dialects, speech therapists must adapt their methods to cater to patients from varied cultural backgrounds. This requires not only clinical expertise but also cultural sensitivity.</w:t>
      </w:r>
    </w:p>
    <w:p>
      <w:pPr>
        <w:numPr>
          <w:ilvl w:val="0"/>
          <w:numId w:val="1001"/>
        </w:numPr>
        <w:pStyle w:val="Compact"/>
      </w:pPr>
      <w:r>
        <w:rPr>
          <w:bCs/>
          <w:b/>
        </w:rPr>
        <w:t xml:space="preserve">Early Intervention:</w:t>
      </w:r>
      <w:r>
        <w:t xml:space="preserve"> </w:t>
      </w:r>
      <w:r>
        <w:t xml:space="preserve">Speech therapists in Mumbai often focus on early intervention programs for children with autism spectrum disorder (ASD) or cerebral palsy. These programs aim to improve articulation, language comprehension, and social communication skills.</w:t>
      </w:r>
    </w:p>
    <w:p>
      <w:pPr>
        <w:numPr>
          <w:ilvl w:val="0"/>
          <w:numId w:val="1001"/>
        </w:numPr>
        <w:pStyle w:val="Compact"/>
      </w:pPr>
      <w:r>
        <w:rPr>
          <w:bCs/>
          <w:b/>
        </w:rPr>
        <w:t xml:space="preserve">Neurological Conditions:</w:t>
      </w:r>
      <w:r>
        <w:t xml:space="preserve"> </w:t>
      </w:r>
      <w:r>
        <w:t xml:space="preserve">With Mumbai's aging population and rising incidence of stroke, speech therapists are increasingly involved in rehabilitating patients with aphasia or dysarthria. Techniques such as melodic intonation therapy and computer-assisted programs are gaining traction.</w:t>
      </w:r>
    </w:p>
    <w:p>
      <w:pPr>
        <w:numPr>
          <w:ilvl w:val="0"/>
          <w:numId w:val="1001"/>
        </w:numPr>
        <w:pStyle w:val="Compact"/>
      </w:pPr>
      <w:r>
        <w:rPr>
          <w:bCs/>
          <w:b/>
        </w:rPr>
        <w:t xml:space="preserve">Linguistic Adaptation:</w:t>
      </w:r>
      <w:r>
        <w:t xml:space="preserve"> </w:t>
      </w:r>
      <w:r>
        <w:t xml:space="preserve">Given the city's multilingual environment, therapists must be trained in multiple languages to effectively communicate with patients and their families. This aspect is rarely addressed in existing Indian literature on speech therapy education.</w:t>
      </w:r>
    </w:p>
    <w:bookmarkEnd w:id="22"/>
    <w:bookmarkStart w:id="23" w:name="X92c7c1304dca2fda42b9cac44614bf5ee850f2f"/>
    <w:p>
      <w:pPr>
        <w:pStyle w:val="Heading2"/>
      </w:pPr>
      <w:r>
        <w:t xml:space="preserve">Challenges Faced by Speech Therapists in Mumbai</w:t>
      </w:r>
    </w:p>
    <w:p>
      <w:pPr>
        <w:pStyle w:val="FirstParagraph"/>
      </w:pPr>
      <w:r>
        <w:t xml:space="preserve">Despite the growing demand for their services, speech therapists in Mumbai face several challenges that hinder effective care delivery. These include:</w:t>
      </w:r>
    </w:p>
    <w:p>
      <w:pPr>
        <w:numPr>
          <w:ilvl w:val="0"/>
          <w:numId w:val="1002"/>
        </w:numPr>
        <w:pStyle w:val="Compact"/>
      </w:pPr>
      <w:r>
        <w:rPr>
          <w:bCs/>
          <w:b/>
        </w:rPr>
        <w:t xml:space="preserve">Limited Awareness:</w:t>
      </w:r>
      <w:r>
        <w:t xml:space="preserve"> </w:t>
      </w:r>
      <w:r>
        <w:t xml:space="preserve">Many families in lower-income communities are unaware of the importance of speech therapy, leading to delayed or no intervention for children with communication disorders.</w:t>
      </w:r>
    </w:p>
    <w:p>
      <w:pPr>
        <w:numPr>
          <w:ilvl w:val="0"/>
          <w:numId w:val="1002"/>
        </w:numPr>
        <w:pStyle w:val="Compact"/>
      </w:pPr>
      <w:r>
        <w:rPr>
          <w:bCs/>
          <w:b/>
        </w:rPr>
        <w:t xml:space="preserve">Resource Constraints:</w:t>
      </w:r>
      <w:r>
        <w:t xml:space="preserve"> </w:t>
      </w:r>
      <w:r>
        <w:t xml:space="preserve">Public healthcare facilities often lack the infrastructure and trained personnel to provide comprehensive speech therapy services. Private clinics, while more accessible, are costly for many patients.</w:t>
      </w:r>
    </w:p>
    <w:p>
      <w:pPr>
        <w:numPr>
          <w:ilvl w:val="0"/>
          <w:numId w:val="1002"/>
        </w:numPr>
        <w:pStyle w:val="Compact"/>
      </w:pPr>
      <w:r>
        <w:rPr>
          <w:bCs/>
          <w:b/>
        </w:rPr>
        <w:t xml:space="preserve">Cultural Barriers:</w:t>
      </w:r>
      <w:r>
        <w:t xml:space="preserve"> </w:t>
      </w:r>
      <w:r>
        <w:t xml:space="preserve">Stigma surrounding disabilities and mental health issues can prevent families from seeking help. In some cases, traditional practices may conflict with evidence-based therapeutic approaches.</w:t>
      </w:r>
    </w:p>
    <w:bookmarkEnd w:id="23"/>
    <w:bookmarkStart w:id="24" w:name="opportunities-for-growth-in-mumbai"/>
    <w:p>
      <w:pPr>
        <w:pStyle w:val="Heading2"/>
      </w:pPr>
      <w:r>
        <w:t xml:space="preserve">Opportunities for Growth in Mumbai</w:t>
      </w:r>
    </w:p>
    <w:p>
      <w:pPr>
        <w:pStyle w:val="FirstParagraph"/>
      </w:pPr>
      <w:r>
        <w:t xml:space="preserve">Mumbai presents unique opportunities for expanding the reach of speech therapists through innovative strategies and collaborations. For instance:</w:t>
      </w:r>
    </w:p>
    <w:p>
      <w:pPr>
        <w:numPr>
          <w:ilvl w:val="0"/>
          <w:numId w:val="1003"/>
        </w:numPr>
        <w:pStyle w:val="Compact"/>
      </w:pPr>
      <w:r>
        <w:rPr>
          <w:bCs/>
          <w:b/>
        </w:rPr>
        <w:t xml:space="preserve">Tech Integration:</w:t>
      </w:r>
      <w:r>
        <w:t xml:space="preserve"> </w:t>
      </w:r>
      <w:r>
        <w:t xml:space="preserve">Mobile health (mHealth) applications and teletherapy platforms are being explored to reach underserved populations. NGOs like "Voice for All Mumbai" have piloted online sessions for children in rural areas connected to the city.</w:t>
      </w:r>
    </w:p>
    <w:p>
      <w:pPr>
        <w:numPr>
          <w:ilvl w:val="0"/>
          <w:numId w:val="1003"/>
        </w:numPr>
        <w:pStyle w:val="Compact"/>
      </w:pPr>
      <w:r>
        <w:rPr>
          <w:bCs/>
          <w:b/>
        </w:rPr>
        <w:t xml:space="preserve">Policy Advocacy:</w:t>
      </w:r>
      <w:r>
        <w:t xml:space="preserve"> </w:t>
      </w:r>
      <w:r>
        <w:t xml:space="preserve">Speech therapists in Mumbai have begun advocating for inclusion in national health policies, such as India's National Health Policy 2017, which emphasizes holistic care and prevention of communicative disorders.</w:t>
      </w:r>
    </w:p>
    <w:p>
      <w:pPr>
        <w:numPr>
          <w:ilvl w:val="0"/>
          <w:numId w:val="1003"/>
        </w:numPr>
        <w:pStyle w:val="Compact"/>
      </w:pPr>
      <w:r>
        <w:rPr>
          <w:bCs/>
          <w:b/>
        </w:rPr>
        <w:t xml:space="preserve">Educational Partnerships:</w:t>
      </w:r>
      <w:r>
        <w:t xml:space="preserve"> </w:t>
      </w:r>
      <w:r>
        <w:t xml:space="preserve">Collaborations between speech therapy colleges and Mumbai-based hospitals have improved training programs, ensuring that graduates are equipped to address local challenges like multilingualism and urban stressors.</w:t>
      </w:r>
    </w:p>
    <w:bookmarkEnd w:id="24"/>
    <w:bookmarkStart w:id="25" w:name="critical-gaps-in-existing-literature"/>
    <w:p>
      <w:pPr>
        <w:pStyle w:val="Heading2"/>
      </w:pPr>
      <w:r>
        <w:t xml:space="preserve">Critical Gaps in Existing Literature</w:t>
      </w:r>
    </w:p>
    <w:p>
      <w:pPr>
        <w:pStyle w:val="FirstParagraph"/>
      </w:pPr>
      <w:r>
        <w:t xml:space="preserve">While there is a growing body of research on speech therapy globally, literature specific to Mumbai and India remains limited. Most studies focus on Western contexts, such as the United States or Europe, where healthcare systems differ significantly from India's. Additionally, few studies explore the intersection of socioeconomic status and access to speech therapy in urban Indian settings.</w:t>
      </w:r>
    </w:p>
    <w:p>
      <w:pPr>
        <w:pStyle w:val="BodyText"/>
      </w:pPr>
      <w:r>
        <w:t xml:space="preserve">Another gap lies in the lack of standardized assessment tools tailored for Mumbai's linguistic and cultural diversity. For example, current screening tools are often designed for English-speaking populations or specific regional languages, leaving many patients underserved. This highlights a need for localized research and tool development to improve diagnostic accuracy and treatment efficacy.</w:t>
      </w:r>
    </w:p>
    <w:bookmarkEnd w:id="25"/>
    <w:bookmarkStart w:id="26" w:name="future-directions"/>
    <w:p>
      <w:pPr>
        <w:pStyle w:val="Heading2"/>
      </w:pPr>
      <w:r>
        <w:t xml:space="preserve">Future Directions</w:t>
      </w:r>
    </w:p>
    <w:p>
      <w:pPr>
        <w:pStyle w:val="FirstParagraph"/>
      </w:pPr>
      <w:r>
        <w:t xml:space="preserve">To address these gaps, future research should prioritize:</w:t>
      </w:r>
    </w:p>
    <w:p>
      <w:pPr>
        <w:numPr>
          <w:ilvl w:val="0"/>
          <w:numId w:val="1004"/>
        </w:numPr>
        <w:pStyle w:val="Compact"/>
      </w:pPr>
      <w:r>
        <w:rPr>
          <w:bCs/>
          <w:b/>
        </w:rPr>
        <w:t xml:space="preserve">Longitudinal Studies:</w:t>
      </w:r>
      <w:r>
        <w:t xml:space="preserve"> </w:t>
      </w:r>
      <w:r>
        <w:t xml:space="preserve">Investigating the long-term outcomes of speech therapy interventions in Mumbai's diverse population.</w:t>
      </w:r>
    </w:p>
    <w:p>
      <w:pPr>
        <w:numPr>
          <w:ilvl w:val="0"/>
          <w:numId w:val="1004"/>
        </w:numPr>
        <w:pStyle w:val="Compact"/>
      </w:pPr>
      <w:r>
        <w:rPr>
          <w:bCs/>
          <w:b/>
        </w:rPr>
        <w:t xml:space="preserve">Cross-Disciplinary Collaboration:</w:t>
      </w:r>
      <w:r>
        <w:t xml:space="preserve"> </w:t>
      </w:r>
      <w:r>
        <w:t xml:space="preserve">Encouraging partnerships between speech therapists, educators, and psychologists to create holistic care models for children with learning disabilities.</w:t>
      </w:r>
    </w:p>
    <w:p>
      <w:pPr>
        <w:numPr>
          <w:ilvl w:val="0"/>
          <w:numId w:val="1004"/>
        </w:numPr>
        <w:pStyle w:val="Compact"/>
      </w:pPr>
      <w:r>
        <w:rPr>
          <w:bCs/>
          <w:b/>
        </w:rPr>
        <w:t xml:space="preserve">Policy Engagement:</w:t>
      </w:r>
      <w:r>
        <w:t xml:space="preserve"> </w:t>
      </w:r>
      <w:r>
        <w:t xml:space="preserve">Advocating for the inclusion of speech therapy in school curricula and public health programs to ensure early detection and intervention.</w:t>
      </w:r>
    </w:p>
    <w:bookmarkEnd w:id="26"/>
    <w:bookmarkStart w:id="27" w:name="conclusion"/>
    <w:p>
      <w:pPr>
        <w:pStyle w:val="Heading2"/>
      </w:pPr>
      <w:r>
        <w:t xml:space="preserve">Conclusion</w:t>
      </w:r>
    </w:p>
    <w:p>
      <w:pPr>
        <w:pStyle w:val="FirstParagraph"/>
      </w:pPr>
      <w:r>
        <w:t xml:space="preserve">In conclusion, the role of speech therapists in India Mumbai is both critical and complex. While they contribute significantly to improving communication outcomes for patients across all age groups, systemic challenges such as limited awareness, resource constraints, and cultural barriers persist. A Literature Review on this topic underscores the urgent need for localized research, policy reform, and community engagement to enhance the visibility and accessibility of speech therapy services in Mumbai. By addressing these issues, India can move closer to achieving equitable healthcare outcomes for all its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India Mumbai</dc:title>
  <dc:creator/>
  <dc:language>en</dc:language>
  <cp:keywords/>
  <dcterms:created xsi:type="dcterms:W3CDTF">2026-07-23T16:23:19Z</dcterms:created>
  <dcterms:modified xsi:type="dcterms:W3CDTF">2026-07-23T16:23:19Z</dcterms:modified>
</cp:coreProperties>
</file>

<file path=docProps/custom.xml><?xml version="1.0" encoding="utf-8"?>
<Properties xmlns="http://schemas.openxmlformats.org/officeDocument/2006/custom-properties" xmlns:vt="http://schemas.openxmlformats.org/officeDocument/2006/docPropsVTypes"/>
</file>