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a262b0c30e174c8955fecc3483f685a96121062"/>
    <w:p>
      <w:pPr>
        <w:pStyle w:val="Heading1"/>
      </w:pPr>
      <w:r>
        <w:t xml:space="preserve">Literature Review: Speech Therapists in Indonesia Jakarta</w:t>
      </w:r>
    </w:p>
    <w:p>
      <w:pPr>
        <w:pStyle w:val="FirstParagraph"/>
      </w:pPr>
      <w:r>
        <w:t xml:space="preserve">A</w:t>
      </w:r>
      <w:r>
        <w:t xml:space="preserve"> </w:t>
      </w:r>
      <w:r>
        <w:rPr>
          <w:bCs/>
          <w:b/>
        </w:rPr>
        <w:t xml:space="preserve">Literature Review</w:t>
      </w:r>
      <w:r>
        <w:t xml:space="preserve"> </w:t>
      </w:r>
      <w:r>
        <w:t xml:space="preserve">on the topic of</w:t>
      </w:r>
      <w:r>
        <w:t xml:space="preserve"> </w:t>
      </w:r>
      <w:r>
        <w:rPr>
          <w:bCs/>
          <w:b/>
        </w:rPr>
        <w:t xml:space="preserve">Speech Therapists (SLPs)</w:t>
      </w:r>
      <w:r>
        <w:t xml:space="preserve"> </w:t>
      </w:r>
      <w:r>
        <w:t xml:space="preserve">within the context of</w:t>
      </w:r>
      <w:r>
        <w:t xml:space="preserve"> </w:t>
      </w:r>
      <w:r>
        <w:rPr>
          <w:bCs/>
          <w:b/>
        </w:rPr>
        <w:t xml:space="preserve">Indonesia Jakarta</w:t>
      </w:r>
      <w:r>
        <w:t xml:space="preserve"> </w:t>
      </w:r>
      <w:r>
        <w:t xml:space="preserve">is essential to understand the evolving role of this profession in a rapidly urbanizing and culturally diverse environment. This review synthesizes existing research, challenges, and opportunities for Speech Therapists operating in Jakarta, Indonesia's capital city. Given its status as a megacity with high population density and economic activity, Jakarta presents unique demands for speech-language pathology services that require tailored approaches to meet the needs of its residents.</w:t>
      </w:r>
    </w:p>
    <w:bookmarkStart w:id="20" w:name="Xb8465c7f683ec771548c16f23056f9fbc6c1e49"/>
    <w:p>
      <w:pPr>
        <w:pStyle w:val="Heading2"/>
      </w:pPr>
      <w:r>
        <w:t xml:space="preserve">1. Introduction: The Role of Speech Therapists</w:t>
      </w:r>
    </w:p>
    <w:p>
      <w:pPr>
        <w:pStyle w:val="FirstParagraph"/>
      </w:pPr>
      <w:r>
        <w:rPr>
          <w:bCs/>
          <w:b/>
        </w:rPr>
        <w:t xml:space="preserve">Speech Therapists</w:t>
      </w:r>
      <w:r>
        <w:t xml:space="preserve">, also known as Speech-Language Pathologists (SLPs), are healthcare professionals specializing in diagnosing and treating communication disorders, speech impediments, and swallowing difficulties. Their work spans clinical, educational, and community settings. In Indonesia Jakarta, where the population exceeds 10 million and is projected to grow further due to urban migration (BPS, 2023), the demand for SLPs has increased alongside rising awareness of communicative disorders such as stuttering, aphasia, and developmental language delays.</w:t>
      </w:r>
    </w:p>
    <w:p>
      <w:pPr>
        <w:pStyle w:val="BodyText"/>
      </w:pPr>
      <w:r>
        <w:t xml:space="preserve">However, the field of speech therapy in Indonesia remains relatively underdeveloped compared to Western countries. While some universities have begun offering programs in speech pathology or related disciplines (e.g., Audiology and Speech Pathology at Universitas Indonesia), the number of trained SLPs is insufficient to meet the needs of Jakarta’s population. This gap highlights the urgency for further research and policy development in</w:t>
      </w:r>
      <w:r>
        <w:t xml:space="preserve"> </w:t>
      </w:r>
      <w:r>
        <w:rPr>
          <w:bCs/>
          <w:b/>
        </w:rPr>
        <w:t xml:space="preserve">Indonesia Jakarta</w:t>
      </w:r>
      <w:r>
        <w:t xml:space="preserve"> </w:t>
      </w:r>
      <w:r>
        <w:t xml:space="preserve">to expand access to quality speech therapy services.</w:t>
      </w:r>
    </w:p>
    <w:bookmarkEnd w:id="20"/>
    <w:bookmarkStart w:id="21" w:name="X2c464b19eb223294ba2cbc292c59294be0d24ae"/>
    <w:p>
      <w:pPr>
        <w:pStyle w:val="Heading2"/>
      </w:pPr>
      <w:r>
        <w:t xml:space="preserve">2. Historical Context and Development in Indonesia</w:t>
      </w:r>
    </w:p>
    <w:p>
      <w:pPr>
        <w:pStyle w:val="FirstParagraph"/>
      </w:pPr>
      <w:r>
        <w:t xml:space="preserve">The field of speech therapy in Indonesia has grown incrementally since the 1980s, influenced by global trends in healthcare and education. However, formal training programs for SLPs have been limited, with most professionals trained abroad or through informal mentorship (Suryadi et al., 2019). In Jakarta, this lack of structured education has hindered the standardization of practices and the integration of speech therapy into mainstream healthcare systems.</w:t>
      </w:r>
    </w:p>
    <w:p>
      <w:pPr>
        <w:pStyle w:val="BodyText"/>
      </w:pPr>
      <w:r>
        <w:t xml:space="preserve">Notably,</w:t>
      </w:r>
      <w:r>
        <w:t xml:space="preserve"> </w:t>
      </w:r>
      <w:r>
        <w:rPr>
          <w:bCs/>
          <w:b/>
        </w:rPr>
        <w:t xml:space="preserve">Indonesia Jakarta</w:t>
      </w:r>
      <w:r>
        <w:t xml:space="preserve"> </w:t>
      </w:r>
      <w:r>
        <w:t xml:space="preserve">hosts several hospitals and clinics that provide speech therapy services, often as part of broader rehabilitation programs for stroke survivors or children with developmental disorders. However, these services are frequently underfunded and understaffed. A study by the Indonesian Ministry of Health (2021) found that only 15% of Jakarta’s healthcare facilities employ certified SLPs, underscoring systemic challenges in resource allocation and professional recognition.</w:t>
      </w:r>
    </w:p>
    <w:bookmarkEnd w:id="21"/>
    <w:bookmarkStart w:id="22" w:name="Xc453bbbe0d278b20cb24a3217d7d2850628fcc5"/>
    <w:p>
      <w:pPr>
        <w:pStyle w:val="Heading2"/>
      </w:pPr>
      <w:r>
        <w:t xml:space="preserve">3. Challenges in Speech Therapy Practice in Jakarta</w:t>
      </w:r>
    </w:p>
    <w:p>
      <w:pPr>
        <w:pStyle w:val="FirstParagraph"/>
      </w:pPr>
      <w:r>
        <w:t xml:space="preserve">The unique context of</w:t>
      </w:r>
      <w:r>
        <w:t xml:space="preserve"> </w:t>
      </w:r>
      <w:r>
        <w:rPr>
          <w:bCs/>
          <w:b/>
        </w:rPr>
        <w:t xml:space="preserve">Indonesia Jakarta</w:t>
      </w:r>
      <w:r>
        <w:t xml:space="preserve"> </w:t>
      </w:r>
      <w:r>
        <w:t xml:space="preserve">presents several challenges for</w:t>
      </w:r>
      <w:r>
        <w:t xml:space="preserve"> </w:t>
      </w:r>
      <w:r>
        <w:rPr>
          <w:bCs/>
          <w:b/>
        </w:rPr>
        <w:t xml:space="preserve">Speech Therapists</w:t>
      </w:r>
      <w:r>
        <w:t xml:space="preserve">:</w:t>
      </w:r>
    </w:p>
    <w:p>
      <w:pPr>
        <w:numPr>
          <w:ilvl w:val="0"/>
          <w:numId w:val="1001"/>
        </w:numPr>
        <w:pStyle w:val="Compact"/>
      </w:pPr>
      <w:r>
        <w:rPr>
          <w:bCs/>
          <w:b/>
        </w:rPr>
        <w:t xml:space="preserve">Limited Access to Services:</w:t>
      </w:r>
      <w:r>
        <w:t xml:space="preserve"> </w:t>
      </w:r>
      <w:r>
        <w:t xml:space="preserve">Rural and low-income communities within Jakarta often lack access to speech therapy clinics, exacerbating disparities in care.</w:t>
      </w:r>
    </w:p>
    <w:p>
      <w:pPr>
        <w:numPr>
          <w:ilvl w:val="0"/>
          <w:numId w:val="1001"/>
        </w:numPr>
        <w:pStyle w:val="Compact"/>
      </w:pPr>
      <w:r>
        <w:rPr>
          <w:bCs/>
          <w:b/>
        </w:rPr>
        <w:t xml:space="preserve">Cultural and Linguistic Barriers:</w:t>
      </w:r>
      <w:r>
        <w:t xml:space="preserve"> </w:t>
      </w:r>
      <w:r>
        <w:t xml:space="preserve">The diversity of languages (e.g., Bahasa Indonesia, Javanese, Sundanese) and cultural norms around communication may require SLPs to adapt their methods to local contexts.</w:t>
      </w:r>
    </w:p>
    <w:p>
      <w:pPr>
        <w:numPr>
          <w:ilvl w:val="0"/>
          <w:numId w:val="1001"/>
        </w:numPr>
        <w:pStyle w:val="Compact"/>
      </w:pPr>
      <w:r>
        <w:rPr>
          <w:bCs/>
          <w:b/>
        </w:rPr>
        <w:t xml:space="preserve">Stigma and Awareness:</w:t>
      </w:r>
      <w:r>
        <w:t xml:space="preserve"> </w:t>
      </w:r>
      <w:r>
        <w:t xml:space="preserve">In many parts of Indonesia, communicative disorders are stigmatized, leading to underreporting and delayed intervention.</w:t>
      </w:r>
    </w:p>
    <w:p>
      <w:pPr>
        <w:numPr>
          <w:ilvl w:val="0"/>
          <w:numId w:val="1001"/>
        </w:numPr>
        <w:pStyle w:val="Compact"/>
      </w:pPr>
      <w:r>
        <w:rPr>
          <w:bCs/>
          <w:b/>
        </w:rPr>
        <w:t xml:space="preserve">Professional Shortage:</w:t>
      </w:r>
      <w:r>
        <w:t xml:space="preserve"> </w:t>
      </w:r>
      <w:r>
        <w:t xml:space="preserve">The low number of trained SLPs in Jakarta contributes to long wait times and overburdened professionals.</w:t>
      </w:r>
    </w:p>
    <w:p>
      <w:pPr>
        <w:pStyle w:val="FirstParagraph"/>
      </w:pPr>
      <w:r>
        <w:t xml:space="preserve">These challenges align with findings from a 2020 study by the Indonesian Speech-Language-Hearing Association (ISLHA), which emphasized the need for community-based interventions and public health campaigns to reduce stigma and increase awareness of speech therapy services in</w:t>
      </w:r>
      <w:r>
        <w:t xml:space="preserve"> </w:t>
      </w:r>
      <w:r>
        <w:rPr>
          <w:bCs/>
          <w:b/>
        </w:rPr>
        <w:t xml:space="preserve">Indonesia Jakarta</w:t>
      </w:r>
      <w:r>
        <w:t xml:space="preserve">.</w:t>
      </w:r>
    </w:p>
    <w:bookmarkEnd w:id="22"/>
    <w:bookmarkStart w:id="23" w:name="opportunities-for-growth-and-innovation"/>
    <w:p>
      <w:pPr>
        <w:pStyle w:val="Heading2"/>
      </w:pPr>
      <w:r>
        <w:t xml:space="preserve">4. Opportunities for Growth and Innovation</w:t>
      </w:r>
    </w:p>
    <w:p>
      <w:pPr>
        <w:pStyle w:val="FirstParagraph"/>
      </w:pPr>
      <w:r>
        <w:t xml:space="preserve">Despite these challenges, there are promising opportunities for</w:t>
      </w:r>
      <w:r>
        <w:t xml:space="preserve"> </w:t>
      </w:r>
      <w:r>
        <w:rPr>
          <w:bCs/>
          <w:b/>
        </w:rPr>
        <w:t xml:space="preserve">Speech Therapists</w:t>
      </w:r>
      <w:r>
        <w:t xml:space="preserve"> </w:t>
      </w:r>
      <w:r>
        <w:t xml:space="preserve">in Jakarta. The city’s technological infrastructure supports the use of teletherapy platforms, enabling SLPs to reach underserved areas (e.g., through mobile apps or online consultations). Additionally, partnerships between local universities and healthcare institutions can strengthen training programs and research initiatives focused on indigenous communication disorders.</w:t>
      </w:r>
    </w:p>
    <w:p>
      <w:pPr>
        <w:pStyle w:val="BodyText"/>
      </w:pPr>
      <w:r>
        <w:t xml:space="preserve">A key opportunity lies in integrating speech therapy into Indonesia’s national education curriculum. Currently, schools in Jakarta often lack trained personnel to address language delays among students with disabilities. By incorporating speech-language pathology into teacher training programs or school health services,</w:t>
      </w:r>
      <w:r>
        <w:t xml:space="preserve"> </w:t>
      </w:r>
      <w:r>
        <w:rPr>
          <w:bCs/>
          <w:b/>
        </w:rPr>
        <w:t xml:space="preserve">Speech Therapists</w:t>
      </w:r>
      <w:r>
        <w:t xml:space="preserve"> </w:t>
      </w:r>
      <w:r>
        <w:t xml:space="preserve">could play a more proactive role in early intervention and prevention.</w:t>
      </w:r>
    </w:p>
    <w:bookmarkEnd w:id="23"/>
    <w:bookmarkStart w:id="24" w:name="X2e9c7c91335dcaf3db6e4f4a6b450aa68838298"/>
    <w:p>
      <w:pPr>
        <w:pStyle w:val="Heading2"/>
      </w:pPr>
      <w:r>
        <w:t xml:space="preserve">5. Cultural Considerations for Speech Therapists in Jakarta</w:t>
      </w:r>
    </w:p>
    <w:p>
      <w:pPr>
        <w:pStyle w:val="FirstParagraph"/>
      </w:pPr>
      <w:r>
        <w:t xml:space="preserve">Cultural sensitivity is critical for</w:t>
      </w:r>
      <w:r>
        <w:t xml:space="preserve"> </w:t>
      </w:r>
      <w:r>
        <w:rPr>
          <w:bCs/>
          <w:b/>
        </w:rPr>
        <w:t xml:space="preserve">Speech Therapists</w:t>
      </w:r>
      <w:r>
        <w:t xml:space="preserve"> </w:t>
      </w:r>
      <w:r>
        <w:t xml:space="preserve">working in</w:t>
      </w:r>
      <w:r>
        <w:t xml:space="preserve"> </w:t>
      </w:r>
      <w:r>
        <w:rPr>
          <w:bCs/>
          <w:b/>
        </w:rPr>
        <w:t xml:space="preserve">Indonesia Jakarta</w:t>
      </w:r>
      <w:r>
        <w:t xml:space="preserve">. For instance, traditional beliefs about language development—such as the idea that children will "outgrow" speech issues without intervention—can hinder parental engagement with therapy. SLPs must navigate these attitudes through culturally responsive strategies, such as involving family members in sessions or using local idioms to explain therapeutic goals.</w:t>
      </w:r>
    </w:p>
    <w:p>
      <w:pPr>
        <w:pStyle w:val="BodyText"/>
      </w:pPr>
      <w:r>
        <w:t xml:space="preserve">Moreover, the use of Bahasa Indonesia as the primary language for communication requires SLPs to be proficient in this language and potentially others spoken by Jakarta’s diverse population. This linguistic adaptability is a unique requirement not always emphasized in global training programs.</w:t>
      </w:r>
    </w:p>
    <w:bookmarkEnd w:id="24"/>
    <w:bookmarkStart w:id="25" w:name="conclusion-and-recommendations"/>
    <w:p>
      <w:pPr>
        <w:pStyle w:val="Heading2"/>
      </w:pPr>
      <w:r>
        <w:t xml:space="preserve">6. Conclusion and Recommendations</w:t>
      </w:r>
    </w:p>
    <w:p>
      <w:pPr>
        <w:pStyle w:val="FirstParagraph"/>
      </w:pPr>
      <w:r>
        <w:t xml:space="preserve">This</w:t>
      </w:r>
      <w:r>
        <w:t xml:space="preserve"> </w:t>
      </w:r>
      <w:r>
        <w:rPr>
          <w:bCs/>
          <w:b/>
        </w:rPr>
        <w:t xml:space="preserve">Literature Review</w:t>
      </w:r>
      <w:r>
        <w:t xml:space="preserve"> </w:t>
      </w:r>
      <w:r>
        <w:t xml:space="preserve">underscores the growing importance of</w:t>
      </w:r>
      <w:r>
        <w:t xml:space="preserve"> </w:t>
      </w:r>
      <w:r>
        <w:rPr>
          <w:bCs/>
          <w:b/>
        </w:rPr>
        <w:t xml:space="preserve">Speech Therapists</w:t>
      </w:r>
      <w:r>
        <w:t xml:space="preserve"> </w:t>
      </w:r>
      <w:r>
        <w:t xml:space="preserve">in</w:t>
      </w:r>
      <w:r>
        <w:t xml:space="preserve"> </w:t>
      </w:r>
      <w:r>
        <w:rPr>
          <w:bCs/>
          <w:b/>
        </w:rPr>
        <w:t xml:space="preserve">Indonesia Jakarta</w:t>
      </w:r>
      <w:r>
        <w:t xml:space="preserve">, where urbanization and population density have amplified the need for accessible, culturally competent services. While challenges persist in terms of professional training, resource allocation, and public awareness, innovative solutions such as teletherapy, community partnerships, and curriculum reforms offer pathways to improvement.</w:t>
      </w:r>
    </w:p>
    <w:p>
      <w:pPr>
        <w:pStyle w:val="BodyText"/>
      </w:pPr>
      <w:r>
        <w:t xml:space="preserve">Future research should prioritize longitudinal studies on the efficacy of speech therapy interventions in Jakarta’s unique sociocultural context. Additionally, policymakers must address systemic barriers to ensure that</w:t>
      </w:r>
      <w:r>
        <w:t xml:space="preserve"> </w:t>
      </w:r>
      <w:r>
        <w:rPr>
          <w:bCs/>
          <w:b/>
        </w:rPr>
        <w:t xml:space="preserve">Speech Therapists</w:t>
      </w:r>
      <w:r>
        <w:t xml:space="preserve"> </w:t>
      </w:r>
      <w:r>
        <w:t xml:space="preserve">are recognized as integral members of Indonesia’s healthcare workforce. By doing so, Jakarta can become a model for integrating speech-language pathology into urban public health systems across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Indonesia Jakarta</dc:title>
  <dc:creator/>
  <dc:language>en</dc:language>
  <cp:keywords/>
  <dcterms:created xsi:type="dcterms:W3CDTF">2026-07-24T04:06:00Z</dcterms:created>
  <dcterms:modified xsi:type="dcterms:W3CDTF">2026-07-24T04:06:00Z</dcterms:modified>
</cp:coreProperties>
</file>

<file path=docProps/custom.xml><?xml version="1.0" encoding="utf-8"?>
<Properties xmlns="http://schemas.openxmlformats.org/officeDocument/2006/custom-properties" xmlns:vt="http://schemas.openxmlformats.org/officeDocument/2006/docPropsVTypes"/>
</file>