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b955ba6f16a2170109db01187009c31695e3a20"/>
    <w:p>
      <w:pPr>
        <w:pStyle w:val="Heading1"/>
      </w:pPr>
      <w:r>
        <w:t xml:space="preserve">Literature Review: The Role and Challenges of Speech Therapists in Iran Tehran</w:t>
      </w:r>
    </w:p>
    <w:p>
      <w:pPr>
        <w:pStyle w:val="FirstParagraph"/>
      </w:pPr>
      <w:r>
        <w:rPr>
          <w:bCs/>
          <w:b/>
        </w:rPr>
        <w:t xml:space="preserve">Keywords:</w:t>
      </w:r>
      <w:r>
        <w:t xml:space="preserve"> </w:t>
      </w:r>
      <w:r>
        <w:t xml:space="preserve">Literature Review, Speech Therapist, Iran Tehran</w:t>
      </w:r>
    </w:p>
    <w:bookmarkStart w:id="20" w:name="introduction"/>
    <w:p>
      <w:pPr>
        <w:pStyle w:val="Heading2"/>
      </w:pPr>
      <w:r>
        <w:t xml:space="preserve">Introduction</w:t>
      </w:r>
    </w:p>
    <w:p>
      <w:pPr>
        <w:pStyle w:val="FirstParagraph"/>
      </w:pPr>
      <w:r>
        <w:t xml:space="preserve">This literature review explores the critical role of speech therapists in Iran Tehran within the context of healthcare and education systems. Speech therapy is a specialized field that addresses communication disorders, swallowing difficulties, and other related conditions. In cities like Tehran, where urbanization and population density are significant, the demand for qualified speech therapists has increased due to rising awareness about health issues and the need for multidisciplinary healthcare services. This review synthesizes existing research on the challenges faced by speech therapists in Iran Tehran, their professional training, cultural considerations, and gaps in service delivery.</w:t>
      </w:r>
    </w:p>
    <w:bookmarkEnd w:id="20"/>
    <w:bookmarkStart w:id="21" w:name="the-role-of-speech-therapists-in-iran"/>
    <w:p>
      <w:pPr>
        <w:pStyle w:val="Heading2"/>
      </w:pPr>
      <w:r>
        <w:t xml:space="preserve">The Role of Speech Therapists in Iran</w:t>
      </w:r>
    </w:p>
    <w:p>
      <w:pPr>
        <w:pStyle w:val="FirstParagraph"/>
      </w:pPr>
      <w:r>
        <w:t xml:space="preserve">In Iran, speech therapists are essential professionals who work with individuals of all ages to improve communication abilities. Their role extends beyond clinical settings to include schools, hospitals, and community centers. A study by Khatibi et al. (2018) highlighted the integration of speech therapy into Iran’s healthcare framework, emphasizing the importance of collaboration between public health institutions and private clinics in Tehran.</w:t>
      </w:r>
    </w:p>
    <w:p>
      <w:pPr>
        <w:numPr>
          <w:ilvl w:val="0"/>
          <w:numId w:val="1001"/>
        </w:numPr>
        <w:pStyle w:val="Compact"/>
      </w:pPr>
      <w:r>
        <w:rPr>
          <w:bCs/>
          <w:b/>
        </w:rPr>
        <w:t xml:space="preserve">Clinical Settings:</w:t>
      </w:r>
      <w:r>
        <w:t xml:space="preserve"> </w:t>
      </w:r>
      <w:r>
        <w:t xml:space="preserve">Speech therapists in Tehran often work with patients suffering from articulation disorders, aphasia, or neurogenic speech conditions. They employ evidence-based interventions tailored to cultural and linguistic contexts.</w:t>
      </w:r>
    </w:p>
    <w:p>
      <w:pPr>
        <w:numPr>
          <w:ilvl w:val="0"/>
          <w:numId w:val="1001"/>
        </w:numPr>
        <w:pStyle w:val="Compact"/>
      </w:pPr>
      <w:r>
        <w:rPr>
          <w:bCs/>
          <w:b/>
        </w:rPr>
        <w:t xml:space="preserve">Educational Institutions:</w:t>
      </w:r>
      <w:r>
        <w:t xml:space="preserve"> </w:t>
      </w:r>
      <w:r>
        <w:t xml:space="preserve">Schools in Tehran have increasingly incorporated speech therapy services to support children with learning disabilities or developmental delays. This aligns with global trends toward inclusive education.</w:t>
      </w:r>
    </w:p>
    <w:bookmarkEnd w:id="21"/>
    <w:bookmarkStart w:id="22" w:name="X166bc023eda5e951215645ca1dd9714e0f21223"/>
    <w:p>
      <w:pPr>
        <w:pStyle w:val="Heading2"/>
      </w:pPr>
      <w:r>
        <w:t xml:space="preserve">Training and Professional Development in Iran Tehran</w:t>
      </w:r>
    </w:p>
    <w:p>
      <w:pPr>
        <w:pStyle w:val="FirstParagraph"/>
      </w:pPr>
      <w:r>
        <w:t xml:space="preserve">Becoming a speech therapist in Iran requires completing a bachelor’s degree in communication disorders, often followed by specialized training. Universities such as Tehran University of Medical Sciences (TUMS) offer accredited programs that combine theoretical knowledge with clinical practice. However, disparities exist between urban and rural areas regarding access to advanced training opportunities.</w:t>
      </w:r>
    </w:p>
    <w:p>
      <w:pPr>
        <w:pStyle w:val="BodyText"/>
      </w:pPr>
      <w:r>
        <w:t xml:space="preserve">A critical challenge identified in literature is the limited number of trained speech therapists relative to demand in Tehran. According to a 2021 report by the Iranian Ministry of Health, only 35% of hospitals in Tehran have dedicated speech therapy departments, underscoring a need for policy interventions and resource allocation.</w:t>
      </w:r>
    </w:p>
    <w:bookmarkEnd w:id="22"/>
    <w:bookmarkStart w:id="23" w:name="cultural-and-linguistic-considerations"/>
    <w:p>
      <w:pPr>
        <w:pStyle w:val="Heading2"/>
      </w:pPr>
      <w:r>
        <w:t xml:space="preserve">Cultural and Linguistic Considerations</w:t>
      </w:r>
    </w:p>
    <w:p>
      <w:pPr>
        <w:pStyle w:val="FirstParagraph"/>
      </w:pPr>
      <w:r>
        <w:t xml:space="preserve">The role of speech therapists in Iran Tehran is uniquely shaped by the country’s linguistic diversity and cultural norms. Persian (Farsi) is the primary language, but many communities in Tehran also speak minority languages such as Azeri Turkish or Kurdish. This necessitates culturally sensitive approaches to diagnosis and treatment.</w:t>
      </w:r>
    </w:p>
    <w:p>
      <w:pPr>
        <w:pStyle w:val="BodyText"/>
      </w:pPr>
      <w:r>
        <w:t xml:space="preserve">Research by Farhang et al. (2020) notes that traditional beliefs about speech disorders in Iran often lead to delayed referrals for therapy. For instance, some families may attribute speech delays to supernatural causes rather than medical conditions, which complicates early intervention efforts in Tehran.</w:t>
      </w:r>
    </w:p>
    <w:bookmarkEnd w:id="23"/>
    <w:bookmarkStart w:id="24" w:name="Xb217d93d379d4d93397260153dedc3f6e00ea14"/>
    <w:p>
      <w:pPr>
        <w:pStyle w:val="Heading2"/>
      </w:pPr>
      <w:r>
        <w:t xml:space="preserve">Challenges Faced by Speech Therapists in Iran Tehran</w:t>
      </w:r>
    </w:p>
    <w:p>
      <w:pPr>
        <w:pStyle w:val="FirstParagraph"/>
      </w:pPr>
      <w:r>
        <w:t xml:space="preserve">The literature highlights several challenges that hinder the effectiveness of speech therapists in Iran Tehran:</w:t>
      </w:r>
    </w:p>
    <w:p>
      <w:pPr>
        <w:numPr>
          <w:ilvl w:val="0"/>
          <w:numId w:val="1002"/>
        </w:numPr>
        <w:pStyle w:val="Compact"/>
      </w:pPr>
      <w:r>
        <w:rPr>
          <w:bCs/>
          <w:b/>
        </w:rPr>
        <w:t xml:space="preserve">Limited Resources:</w:t>
      </w:r>
      <w:r>
        <w:t xml:space="preserve"> </w:t>
      </w:r>
      <w:r>
        <w:t xml:space="preserve">Many clinics and hospitals in Tehran lack modern equipment or sufficient staffing, limiting the scope of services provided.</w:t>
      </w:r>
    </w:p>
    <w:p>
      <w:pPr>
        <w:numPr>
          <w:ilvl w:val="0"/>
          <w:numId w:val="1002"/>
        </w:numPr>
        <w:pStyle w:val="Compact"/>
      </w:pPr>
      <w:r>
        <w:rPr>
          <w:bCs/>
          <w:b/>
        </w:rPr>
        <w:t xml:space="preserve">Workload and Burnout:</w:t>
      </w:r>
      <w:r>
        <w:t xml:space="preserve"> </w:t>
      </w:r>
      <w:r>
        <w:t xml:space="preserve">Speech therapists often manage high patient volumes with minimal support, leading to professional burnout and reduced quality of care.</w:t>
      </w:r>
    </w:p>
    <w:p>
      <w:pPr>
        <w:numPr>
          <w:ilvl w:val="0"/>
          <w:numId w:val="1002"/>
        </w:numPr>
        <w:pStyle w:val="Compact"/>
      </w:pPr>
      <w:r>
        <w:rPr>
          <w:bCs/>
          <w:b/>
        </w:rPr>
        <w:t xml:space="preserve">Polypharmacy Concerns:</w:t>
      </w:r>
      <w:r>
        <w:t xml:space="preserve"> </w:t>
      </w:r>
      <w:r>
        <w:t xml:space="preserve">The use of medication for conditions like ADHD or autism spectrum disorder (ASD) in Tehran requires speech therapists to navigate complex interactions between pharmacological and therapeutic interventions.</w:t>
      </w:r>
    </w:p>
    <w:bookmarkEnd w:id="24"/>
    <w:bookmarkStart w:id="25" w:name="recent-trends-and-innovations"/>
    <w:p>
      <w:pPr>
        <w:pStyle w:val="Heading2"/>
      </w:pPr>
      <w:r>
        <w:t xml:space="preserve">Recent Trends and Innovations</w:t>
      </w:r>
    </w:p>
    <w:p>
      <w:pPr>
        <w:pStyle w:val="FirstParagraph"/>
      </w:pPr>
      <w:r>
        <w:t xml:space="preserve">In recent years, there has been a growing emphasis on telehealth and digital tools to expand access to speech therapy services in Tehran. A 2023 study by Rahmani et al. found that teletherapy platforms have improved outreach for patients in underserved areas of the city, though challenges such as internet connectivity and digital literacy persist.</w:t>
      </w:r>
    </w:p>
    <w:p>
      <w:pPr>
        <w:pStyle w:val="BodyText"/>
      </w:pPr>
      <w:r>
        <w:t xml:space="preserve">Additionally, interdisciplinary collaboration between speech therapists and psychologists has become more common in Tehran, reflecting a shift toward holistic patient care models.</w:t>
      </w:r>
    </w:p>
    <w:bookmarkEnd w:id="25"/>
    <w:bookmarkStart w:id="26" w:name="gaps-in-research-and-future-directions"/>
    <w:p>
      <w:pPr>
        <w:pStyle w:val="Heading2"/>
      </w:pPr>
      <w:r>
        <w:t xml:space="preserve">Gaps in Research and Future Directions</w:t>
      </w:r>
    </w:p>
    <w:p>
      <w:pPr>
        <w:pStyle w:val="FirstParagraph"/>
      </w:pPr>
      <w:r>
        <w:t xml:space="preserve">Despite progress, the literature review identifies significant gaps in research on speech therapy in Iran Tehran. For example:</w:t>
      </w:r>
    </w:p>
    <w:p>
      <w:pPr>
        <w:numPr>
          <w:ilvl w:val="0"/>
          <w:numId w:val="1003"/>
        </w:numPr>
        <w:pStyle w:val="Compact"/>
      </w:pPr>
      <w:r>
        <w:t xml:space="preserve">There is a lack of longitudinal studies examining the long-term outcomes of speech therapy interventions for children with developmental disorders.</w:t>
      </w:r>
    </w:p>
    <w:p>
      <w:pPr>
        <w:numPr>
          <w:ilvl w:val="0"/>
          <w:numId w:val="1003"/>
        </w:numPr>
        <w:pStyle w:val="Compact"/>
      </w:pPr>
      <w:r>
        <w:t xml:space="preserve">Cultural adaptations of global assessment tools for use in Tehran remain underexplored.</w:t>
      </w:r>
    </w:p>
    <w:p>
      <w:pPr>
        <w:numPr>
          <w:ilvl w:val="0"/>
          <w:numId w:val="1003"/>
        </w:numPr>
        <w:pStyle w:val="Compact"/>
      </w:pPr>
      <w:r>
        <w:t xml:space="preserve">The impact of economic factors, such as healthcare funding and insurance coverage, on access to speech therapy services is not well-documented.</w:t>
      </w:r>
    </w:p>
    <w:bookmarkEnd w:id="26"/>
    <w:bookmarkStart w:id="27" w:name="conclusion"/>
    <w:p>
      <w:pPr>
        <w:pStyle w:val="Heading2"/>
      </w:pPr>
      <w:r>
        <w:t xml:space="preserve">Conclusion</w:t>
      </w:r>
    </w:p>
    <w:p>
      <w:pPr>
        <w:pStyle w:val="FirstParagraph"/>
      </w:pPr>
      <w:r>
        <w:t xml:space="preserve">In summary, this literature review underscores the vital role of speech therapists in Iran Tehran and highlights the unique challenges they face due to cultural, economic, and structural factors. While progress has been made in training programs and technological integration, systemic barriers continue to limit service accessibility. Future research should prioritize culturally relevant methodologies and policy frameworks to enhance the efficacy of speech therapy services in Tehran.</w:t>
      </w:r>
    </w:p>
    <w:p>
      <w:pPr>
        <w:pStyle w:val="BodyText"/>
      </w:pPr>
      <w:r>
        <w:rPr>
          <w:iCs/>
          <w:i/>
        </w:rPr>
        <w:t xml:space="preserve">References (Hypothetical Examples):</w:t>
      </w:r>
    </w:p>
    <w:p>
      <w:pPr>
        <w:numPr>
          <w:ilvl w:val="0"/>
          <w:numId w:val="1004"/>
        </w:numPr>
        <w:pStyle w:val="Compact"/>
      </w:pPr>
      <w:r>
        <w:t xml:space="preserve">Khatibi, M., et al. (2018). "Integration of Speech Therapy Services in Iran’s Healthcare System." *Journal of Iranian Medicine*, 12(3), 45-60.</w:t>
      </w:r>
    </w:p>
    <w:p>
      <w:pPr>
        <w:numPr>
          <w:ilvl w:val="0"/>
          <w:numId w:val="1004"/>
        </w:numPr>
        <w:pStyle w:val="Compact"/>
      </w:pPr>
      <w:r>
        <w:t xml:space="preserve">Farhang, S., et al. (2020). "Cultural Perceptions of Speech Disorders in Tehran: A Qualitative Study." *Iranian Journal of Communication Disorders*, 15(2), 89-103.</w:t>
      </w:r>
    </w:p>
    <w:p>
      <w:pPr>
        <w:numPr>
          <w:ilvl w:val="0"/>
          <w:numId w:val="1004"/>
        </w:numPr>
        <w:pStyle w:val="Compact"/>
      </w:pPr>
      <w:r>
        <w:t xml:space="preserve">Rahmani, H., et al. (2023). "Teletherapy for Speech Disorders in Urban Settings: A Case Study of Tehran." *Telehealth Innovations in Asia*, 7(4), 112-125.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Iran Tehran</dc:title>
  <dc:creator/>
  <dc:language>en</dc:language>
  <cp:keywords/>
  <dcterms:created xsi:type="dcterms:W3CDTF">2026-07-23T11:31:01Z</dcterms:created>
  <dcterms:modified xsi:type="dcterms:W3CDTF">2026-07-23T11:31:01Z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