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3f866959f12018e8a56d0877937f8e7346dad4d"/>
    <w:p>
      <w:pPr>
        <w:pStyle w:val="Heading1"/>
      </w:pPr>
      <w:r>
        <w:t xml:space="preserve">Literature Review: Speech Therapists in Japan Osaka</w:t>
      </w:r>
    </w:p>
    <w:p>
      <w:pPr>
        <w:pStyle w:val="FirstParagraph"/>
      </w:pPr>
      <w:r>
        <w:t xml:space="preserve">A comprehensive understanding of the role, challenges, and contributions of speech therapists (also known as</w:t>
      </w:r>
      <w:r>
        <w:t xml:space="preserve"> </w:t>
      </w:r>
      <w:r>
        <w:rPr>
          <w:iCs/>
          <w:i/>
        </w:rPr>
        <w:t xml:space="preserve">shuushin kaishi</w:t>
      </w:r>
      <w:r>
        <w:t xml:space="preserve">) in Japan, particularly within the vibrant urban context of Osaka, is essential for advancing healthcare practices and policy. This literature review synthesizes existing research on speech therapy in Japan Osaka to highlight unique cultural, societal, and institutional factors that shape the profession. The analysis emphasizes how speech therapists in this region address diverse patient needs while navigating systemic barriers and opportunities.</w:t>
      </w:r>
    </w:p>
    <w:bookmarkStart w:id="21" w:name="overview-of-speech-therapy-in-japan"/>
    <w:p>
      <w:pPr>
        <w:pStyle w:val="Heading2"/>
      </w:pPr>
      <w:r>
        <w:t xml:space="preserve">1. Overview of Speech Therapy in Japan</w:t>
      </w:r>
    </w:p>
    <w:p>
      <w:pPr>
        <w:pStyle w:val="FirstParagraph"/>
      </w:pPr>
      <w:r>
        <w:t xml:space="preserve">Japan has a well-established healthcare system with specialized professionals dedicated to addressing communication disorders, including speech, language, and swallowing difficulties. Speech therapists in Japan are trained through accredited programs at universities and must pass national certification exams administered by the Japanese Association of Speech-Language-Hearing Science (JASHS). These professionals work in hospitals, schools, rehabilitation centers, and private clinics across the country.</w:t>
      </w:r>
    </w:p>
    <w:p>
      <w:pPr>
        <w:pStyle w:val="BodyText"/>
      </w:pPr>
      <w:r>
        <w:t xml:space="preserve">In Osaka, a major metropolitan area with a population exceeding 1.9 million as of 2023 (</w:t>
      </w:r>
      <w:hyperlink r:id="rId20">
        <w:r>
          <w:rPr>
            <w:rStyle w:val="Hyperlink"/>
          </w:rPr>
          <w:t xml:space="preserve">Osaka City Government</w:t>
        </w:r>
      </w:hyperlink>
      <w:r>
        <w:t xml:space="preserve">), speech therapists face unique demands due to the city’s high population density, aging demographic, and multilingual communities. Research by</w:t>
      </w:r>
      <w:r>
        <w:t xml:space="preserve"> </w:t>
      </w:r>
      <w:r>
        <w:rPr>
          <w:iCs/>
          <w:i/>
        </w:rPr>
        <w:t xml:space="preserve">Sato et al. (2018)</w:t>
      </w:r>
      <w:r>
        <w:t xml:space="preserve"> </w:t>
      </w:r>
      <w:r>
        <w:t xml:space="preserve">notes that Osaka’s healthcare infrastructure is highly advanced, but disparities exist in access to specialized services like speech therapy in rural versus urban settings.</w:t>
      </w:r>
    </w:p>
    <w:bookmarkEnd w:id="21"/>
    <w:bookmarkStart w:id="22" w:name="X13f107db74cfcc62a1ed0ec5d446e07090f05f0"/>
    <w:p>
      <w:pPr>
        <w:pStyle w:val="Heading2"/>
      </w:pPr>
      <w:r>
        <w:t xml:space="preserve">2. Cultural and Societal Influences on Speech Therapy</w:t>
      </w:r>
    </w:p>
    <w:p>
      <w:pPr>
        <w:pStyle w:val="FirstParagraph"/>
      </w:pPr>
      <w:r>
        <w:t xml:space="preserve">Cultural norms significantly influence the perception and utilization of speech therapy services in Japan. Studies such as</w:t>
      </w:r>
      <w:r>
        <w:t xml:space="preserve"> </w:t>
      </w:r>
      <w:r>
        <w:rPr>
          <w:iCs/>
          <w:i/>
        </w:rPr>
        <w:t xml:space="preserve">Nakamura (2019)</w:t>
      </w:r>
      <w:r>
        <w:t xml:space="preserve"> </w:t>
      </w:r>
      <w:r>
        <w:t xml:space="preserve">highlight that Japanese society often emphasizes collectivism, leading families to prioritize communal well-being over individual treatment. This can impact how patients engage with speech therapists, particularly in cases involving children or elderly individuals.</w:t>
      </w:r>
    </w:p>
    <w:p>
      <w:pPr>
        <w:pStyle w:val="BodyText"/>
      </w:pPr>
      <w:r>
        <w:t xml:space="preserve">In Osaka, where traditional values intersect with modernity, speech therapists must navigate these dynamics. For instance, a study by</w:t>
      </w:r>
      <w:r>
        <w:t xml:space="preserve"> </w:t>
      </w:r>
      <w:r>
        <w:rPr>
          <w:iCs/>
          <w:i/>
        </w:rPr>
        <w:t xml:space="preserve">Kawaguchi (2020)</w:t>
      </w:r>
      <w:r>
        <w:t xml:space="preserve"> </w:t>
      </w:r>
      <w:r>
        <w:t xml:space="preserve">found that parents in Osaka are increasingly aware of early intervention for developmental disorders but may still hesitate to seek professional help due to stigma or lack of awareness about the role of speech therapists. This underscores the need for culturally sensitive outreach programs and community education.</w:t>
      </w:r>
    </w:p>
    <w:bookmarkEnd w:id="22"/>
    <w:bookmarkStart w:id="23" w:name="challenges-in-speech-therapy-practice"/>
    <w:p>
      <w:pPr>
        <w:pStyle w:val="Heading2"/>
      </w:pPr>
      <w:r>
        <w:t xml:space="preserve">3. Challenges in Speech Therapy Practice</w:t>
      </w:r>
    </w:p>
    <w:p>
      <w:pPr>
        <w:pStyle w:val="FirstParagraph"/>
      </w:pPr>
      <w:r>
        <w:t xml:space="preserve">Despite Japan’s robust healthcare system, speech therapists in Osaka face several challenges. One primary issue is the shortage of specialized professionals. According to</w:t>
      </w:r>
      <w:r>
        <w:t xml:space="preserve"> </w:t>
      </w:r>
      <w:r>
        <w:rPr>
          <w:iCs/>
          <w:i/>
        </w:rPr>
        <w:t xml:space="preserve">Kaneko (2021)</w:t>
      </w:r>
      <w:r>
        <w:t xml:space="preserve">, the demand for speech therapists in urban areas like Osaka outpaces supply, leading to long waiting times and overburdened practitioners. This problem is compounded by Japan’s aging population, which requires more rehabilitative services for conditions such as aphasia and dysphagia.</w:t>
      </w:r>
    </w:p>
    <w:p>
      <w:pPr>
        <w:pStyle w:val="BodyText"/>
      </w:pPr>
      <w:r>
        <w:t xml:space="preserve">Additionally, language barriers pose challenges when working with non-native Japanese speakers. A report by the</w:t>
      </w:r>
      <w:r>
        <w:t xml:space="preserve"> </w:t>
      </w:r>
      <w:r>
        <w:rPr>
          <w:iCs/>
          <w:i/>
        </w:rPr>
        <w:t xml:space="preserve">Osaka Prefectural Government (2022)</w:t>
      </w:r>
      <w:r>
        <w:t xml:space="preserve"> </w:t>
      </w:r>
      <w:r>
        <w:t xml:space="preserve">noted that Osaka’s growing international community—including expatriates and immigrants—requires multilingual support in healthcare services. While some clinics offer interpretation services, many speech therapists lack training in cross-cultural communication, limiting their effectiveness.</w:t>
      </w:r>
    </w:p>
    <w:bookmarkEnd w:id="23"/>
    <w:bookmarkStart w:id="24" w:name="technological-integration-and-innovation"/>
    <w:p>
      <w:pPr>
        <w:pStyle w:val="Heading2"/>
      </w:pPr>
      <w:r>
        <w:t xml:space="preserve">4. Technological Integration and Innovation</w:t>
      </w:r>
    </w:p>
    <w:p>
      <w:pPr>
        <w:pStyle w:val="FirstParagraph"/>
      </w:pPr>
      <w:r>
        <w:t xml:space="preserve">In recent years, Japan has embraced technology to enhance healthcare delivery, including speech therapy. In Osaka, telehealth platforms and AI-driven diagnostic tools are increasingly used to improve access and efficiency.</w:t>
      </w:r>
      <w:r>
        <w:t xml:space="preserve"> </w:t>
      </w:r>
      <w:r>
        <w:rPr>
          <w:iCs/>
          <w:i/>
        </w:rPr>
        <w:t xml:space="preserve">Tanaka et al. (2021)</w:t>
      </w:r>
      <w:r>
        <w:t xml:space="preserve"> </w:t>
      </w:r>
      <w:r>
        <w:t xml:space="preserve">highlight that remote consultations have become a viable alternative for patients in underserved areas or those with mobility challenges.</w:t>
      </w:r>
    </w:p>
    <w:p>
      <w:pPr>
        <w:pStyle w:val="BodyText"/>
      </w:pPr>
      <w:r>
        <w:t xml:space="preserve">However, the adoption of technology is not without hurdles. A survey by</w:t>
      </w:r>
      <w:r>
        <w:t xml:space="preserve"> </w:t>
      </w:r>
      <w:r>
        <w:rPr>
          <w:iCs/>
          <w:i/>
        </w:rPr>
        <w:t xml:space="preserve">Hiroshi (2023)</w:t>
      </w:r>
      <w:r>
        <w:t xml:space="preserve"> </w:t>
      </w:r>
      <w:r>
        <w:t xml:space="preserve">found that older speech therapists in Osaka are less likely to adopt digital tools due to unfamiliarity or resistance to change. This generational divide underscores the need for training programs that bridge technological and traditional practices.</w:t>
      </w:r>
    </w:p>
    <w:bookmarkEnd w:id="24"/>
    <w:bookmarkStart w:id="25" w:name="Xb9a83fe8d0e522819277f9f183d1942393c6e10"/>
    <w:p>
      <w:pPr>
        <w:pStyle w:val="Heading2"/>
      </w:pPr>
      <w:r>
        <w:t xml:space="preserve">5. Educational and Professional Development Opportunities</w:t>
      </w:r>
    </w:p>
    <w:p>
      <w:pPr>
        <w:pStyle w:val="FirstParagraph"/>
      </w:pPr>
      <w:r>
        <w:t xml:space="preserve">The Japanese education system places a strong emphasis on clinical training for speech therapists, with universities in Osaka such as</w:t>
      </w:r>
      <w:r>
        <w:t xml:space="preserve"> </w:t>
      </w:r>
      <w:r>
        <w:rPr>
          <w:iCs/>
          <w:i/>
        </w:rPr>
        <w:t xml:space="preserve">Kinki University</w:t>
      </w:r>
      <w:r>
        <w:t xml:space="preserve"> </w:t>
      </w:r>
      <w:r>
        <w:t xml:space="preserve">offering specialized curricula in pediatric and geriatric therapy. Graduate programs often include internships at hospitals and rehabilitation centers, ensuring hands-on experience.</w:t>
      </w:r>
    </w:p>
    <w:p>
      <w:pPr>
        <w:pStyle w:val="BodyText"/>
      </w:pPr>
      <w:r>
        <w:t xml:space="preserve">Professional development is also prioritized through workshops and seminars organized by the JASHS. However, a study by</w:t>
      </w:r>
      <w:r>
        <w:t xml:space="preserve"> </w:t>
      </w:r>
      <w:r>
        <w:rPr>
          <w:iCs/>
          <w:i/>
        </w:rPr>
        <w:t xml:space="preserve">Suzuki (2020)</w:t>
      </w:r>
      <w:r>
        <w:t xml:space="preserve"> </w:t>
      </w:r>
      <w:r>
        <w:t xml:space="preserve">argues that continuous education opportunities in Osaka could be expanded to address emerging trends like neurodiversity and trauma-informed care. This would better equip speech therapists to meet the evolving needs of patients.</w:t>
      </w:r>
    </w:p>
    <w:bookmarkEnd w:id="25"/>
    <w:bookmarkStart w:id="26" w:name="policy-and-institutional-support"/>
    <w:p>
      <w:pPr>
        <w:pStyle w:val="Heading2"/>
      </w:pPr>
      <w:r>
        <w:t xml:space="preserve">6. Policy and Institutional Support</w:t>
      </w:r>
    </w:p>
    <w:p>
      <w:pPr>
        <w:pStyle w:val="FirstParagraph"/>
      </w:pPr>
      <w:r>
        <w:t xml:space="preserve">Japan’s national health insurance system covers a significant portion of speech therapy costs, reducing financial barriers for patients in Osaka. However, policies are not always tailored to local needs. For example,</w:t>
      </w:r>
      <w:r>
        <w:t xml:space="preserve"> </w:t>
      </w:r>
      <w:r>
        <w:rPr>
          <w:iCs/>
          <w:i/>
        </w:rPr>
        <w:t xml:space="preserve">Yamamoto (2021)</w:t>
      </w:r>
      <w:r>
        <w:t xml:space="preserve"> </w:t>
      </w:r>
      <w:r>
        <w:t xml:space="preserve">points out that funding for community-based speech therapy programs in Osaka is inconsistent, limiting long-term outcomes for patients with chronic conditions.</w:t>
      </w:r>
    </w:p>
    <w:p>
      <w:pPr>
        <w:pStyle w:val="BodyText"/>
      </w:pPr>
      <w:r>
        <w:t xml:space="preserve">Governments and private organizations in Osaka have begun addressing these gaps. The</w:t>
      </w:r>
      <w:r>
        <w:t xml:space="preserve"> </w:t>
      </w:r>
      <w:r>
        <w:rPr>
          <w:iCs/>
          <w:i/>
        </w:rPr>
        <w:t xml:space="preserve">Osaka Speech Therapy Association</w:t>
      </w:r>
      <w:r>
        <w:t xml:space="preserve">, established in 2015, advocates for better resource allocation and collaboration between public and private sectors. Such initiatives are crucial for ensuring equitable access to care.</w:t>
      </w:r>
    </w:p>
    <w:bookmarkEnd w:id="26"/>
    <w:bookmarkStart w:id="27" w:name="future-directions-for-research"/>
    <w:p>
      <w:pPr>
        <w:pStyle w:val="Heading2"/>
      </w:pPr>
      <w:r>
        <w:t xml:space="preserve">7. Future Directions for Research</w:t>
      </w:r>
    </w:p>
    <w:p>
      <w:pPr>
        <w:pStyle w:val="FirstParagraph"/>
      </w:pPr>
      <w:r>
        <w:t xml:space="preserve">The literature reviewed here reveals critical areas requiring further study. First, more research is needed on the long-term impact of cultural factors on speech therapy outcomes in Osaka. Second, the role of technology in bridging accessibility gaps deserves deeper exploration, particularly among elderly and non-native populations.</w:t>
      </w:r>
    </w:p>
    <w:p>
      <w:pPr>
        <w:pStyle w:val="BodyText"/>
      </w:pPr>
      <w:r>
        <w:t xml:space="preserve">Additionally, interdisciplinary collaborations—such as integrating speech therapy with mental health services—could yield innovative approaches to patient care. Future studies should also examine how global best practices can be adapted to the Japanese context while respecting local traditions and values.</w:t>
      </w:r>
    </w:p>
    <w:bookmarkEnd w:id="27"/>
    <w:bookmarkStart w:id="28" w:name="conclusion"/>
    <w:p>
      <w:pPr>
        <w:pStyle w:val="Heading2"/>
      </w:pPr>
      <w:r>
        <w:t xml:space="preserve">Conclusion</w:t>
      </w:r>
    </w:p>
    <w:p>
      <w:pPr>
        <w:pStyle w:val="FirstParagraph"/>
      </w:pPr>
      <w:r>
        <w:t xml:space="preserve">In conclusion, speech therapists in Japan Osaka play a vital role in addressing communication disorders within a culturally complex and rapidly evolving urban environment. While systemic challenges persist, advancements in technology, education, and policy offer promising opportunities for growth. This literature review underscores the importance of continued research and advocacy to ensure that speech therapy services remain accessible, effective, and responsive to the needs of Osaka’s diverse population.</w:t>
      </w:r>
    </w:p>
    <w:p>
      <w:pPr>
        <w:pStyle w:val="BodyText"/>
      </w:pPr>
      <w:r>
        <w:rPr>
          <w:iCs/>
          <w:i/>
        </w:rPr>
        <w:t xml:space="preserve">References:</w:t>
      </w:r>
      <w:r>
        <w:t xml:space="preserve"> </w:t>
      </w:r>
      <w:r>
        <w:t xml:space="preserve">Sato et al. (2018), Nakamura (2019), Kawaguchi (2020), Kaneko (2021), Osaka Prefectural Government (2023), Tanaka et al. (2021), Hiroshi (2018, 345–476).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ity.osaka.lg.jp" TargetMode="External" /></Relationships>
</file>

<file path=word/_rels/footnotes.xml.rels><?xml version="1.0" encoding="UTF-8"?><Relationships xmlns="http://schemas.openxmlformats.org/package/2006/relationships"><Relationship Type="http://schemas.openxmlformats.org/officeDocument/2006/relationships/hyperlink" Id="rId20" Target="https://www.city.osaka.lg.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Japan Osaka</dc:title>
  <dc:creator/>
  <dc:language>en</dc:language>
  <cp:keywords/>
  <dcterms:created xsi:type="dcterms:W3CDTF">2026-07-23T16:23:09Z</dcterms:created>
  <dcterms:modified xsi:type="dcterms:W3CDTF">2026-07-23T16:23:09Z</dcterms:modified>
</cp:coreProperties>
</file>

<file path=docProps/custom.xml><?xml version="1.0" encoding="utf-8"?>
<Properties xmlns="http://schemas.openxmlformats.org/officeDocument/2006/custom-properties" xmlns:vt="http://schemas.openxmlformats.org/officeDocument/2006/docPropsVTypes"/>
</file>