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1a7b818bd0d09e27a0e553ce541865f8e0bada3"/>
    <w:p>
      <w:pPr>
        <w:pStyle w:val="Heading1"/>
      </w:pPr>
      <w:r>
        <w:t xml:space="preserve">Literature Review: The Role of Speech Therapists in Mexico City, Mexico</w:t>
      </w:r>
    </w:p>
    <w:p>
      <w:pPr>
        <w:pStyle w:val="FirstParagraph"/>
      </w:pPr>
      <w:r>
        <w:t xml:space="preserve">This Literature Review explores the critical role of</w:t>
      </w:r>
      <w:r>
        <w:t xml:space="preserve"> </w:t>
      </w:r>
      <w:r>
        <w:rPr>
          <w:bCs/>
          <w:b/>
        </w:rPr>
        <w:t xml:space="preserve">Speech Therapists</w:t>
      </w:r>
      <w:r>
        <w:t xml:space="preserve"> </w:t>
      </w:r>
      <w:r>
        <w:t xml:space="preserve">within the healthcare and educational systems of</w:t>
      </w:r>
      <w:r>
        <w:t xml:space="preserve"> </w:t>
      </w:r>
      <w:r>
        <w:rPr>
          <w:bCs/>
          <w:b/>
        </w:rPr>
        <w:t xml:space="preserve">Mexico City, Mexico</w:t>
      </w:r>
      <w:r>
        <w:t xml:space="preserve">. As a megacity with a population exceeding 9 million, Mexico City presents unique challenges and opportunities for professionals in speech therapy. This review synthesizes existing research on the field's development, cultural context, accessibility issues, and emerging trends specific to the region.</w:t>
      </w:r>
    </w:p>
    <w:bookmarkStart w:id="20" w:name="Xd151e1e739f5de404719989da69a9b46030c652"/>
    <w:p>
      <w:pPr>
        <w:pStyle w:val="Heading2"/>
      </w:pPr>
      <w:r>
        <w:t xml:space="preserve">The Importance of Speech Therapists in Urban Settings</w:t>
      </w:r>
    </w:p>
    <w:p>
      <w:pPr>
        <w:pStyle w:val="FirstParagraph"/>
      </w:pPr>
      <w:r>
        <w:rPr>
          <w:bCs/>
          <w:b/>
        </w:rPr>
        <w:t xml:space="preserve">Speech Therapists</w:t>
      </w:r>
      <w:r>
        <w:t xml:space="preserve"> </w:t>
      </w:r>
      <w:r>
        <w:t xml:space="preserve">play a pivotal role in addressing communication disorders, swallowing difficulties (dysphagia), and cognitive-linguistic challenges among diverse populations. In</w:t>
      </w:r>
      <w:r>
        <w:t xml:space="preserve"> </w:t>
      </w:r>
      <w:r>
        <w:rPr>
          <w:bCs/>
          <w:b/>
        </w:rPr>
        <w:t xml:space="preserve">Mexico City</w:t>
      </w:r>
      <w:r>
        <w:t xml:space="preserve">, where urbanization has led to increased exposure to environmental stressors, noise pollution, and socioeconomic disparities, the demand for specialized speech therapy services has risen significantly. Studies highlight that language delays and disorders are prevalent in both children and adults due to factors such as limited early intervention programs, inadequate school resources, and a high prevalence of bilingualism or multilingualism.</w:t>
      </w:r>
    </w:p>
    <w:p>
      <w:pPr>
        <w:pStyle w:val="BodyText"/>
      </w:pPr>
      <w:r>
        <w:t xml:space="preserve">According to the</w:t>
      </w:r>
      <w:r>
        <w:t xml:space="preserve"> </w:t>
      </w:r>
      <w:r>
        <w:rPr>
          <w:iCs/>
          <w:i/>
        </w:rPr>
        <w:t xml:space="preserve">Revista Mexicana de Medicina</w:t>
      </w:r>
      <w:r>
        <w:t xml:space="preserve"> </w:t>
      </w:r>
      <w:r>
        <w:t xml:space="preserve">(2021), approximately 15% of children in Mexico City exhibit speech and language disorders requiring professional intervention. This statistic underscores the necessity for a well-trained and accessible workforce of</w:t>
      </w:r>
      <w:r>
        <w:t xml:space="preserve"> </w:t>
      </w:r>
      <w:r>
        <w:rPr>
          <w:bCs/>
          <w:b/>
        </w:rPr>
        <w:t xml:space="preserve">Speech Therapists</w:t>
      </w:r>
      <w:r>
        <w:t xml:space="preserve">. However, research by the</w:t>
      </w:r>
      <w:r>
        <w:t xml:space="preserve"> </w:t>
      </w:r>
      <w:r>
        <w:rPr>
          <w:iCs/>
          <w:i/>
        </w:rPr>
        <w:t xml:space="preserve">Instituto Nacional de Salud Pública (INSP)</w:t>
      </w:r>
      <w:r>
        <w:t xml:space="preserve"> </w:t>
      </w:r>
      <w:r>
        <w:t xml:space="preserve">(2020) indicates that only 30% of public schools in Mexico City have certified speech therapists on staff, exacerbating gaps in early identification and treatment.</w:t>
      </w:r>
    </w:p>
    <w:bookmarkEnd w:id="20"/>
    <w:bookmarkStart w:id="21" w:name="Xc4f4e9697bb8364e2a349255a7975cb49b8a903"/>
    <w:p>
      <w:pPr>
        <w:pStyle w:val="Heading2"/>
      </w:pPr>
      <w:r>
        <w:t xml:space="preserve">Cultural and Linguistic Considerations in Speech Therapy Practice</w:t>
      </w:r>
    </w:p>
    <w:p>
      <w:pPr>
        <w:pStyle w:val="FirstParagraph"/>
      </w:pPr>
      <w:r>
        <w:rPr>
          <w:bCs/>
          <w:b/>
        </w:rPr>
        <w:t xml:space="preserve">Mexico City</w:t>
      </w:r>
      <w:r>
        <w:t xml:space="preserve"> </w:t>
      </w:r>
      <w:r>
        <w:t xml:space="preserve">is a linguistically diverse hub, with Spanish as the dominant language but significant populations speaking indigenous languages such as Nahuatl, Mixtec, and Zapotec. This linguistic diversity necessitates culturally competent approaches in speech therapy. A study by</w:t>
      </w:r>
      <w:r>
        <w:t xml:space="preserve"> </w:t>
      </w:r>
      <w:r>
        <w:rPr>
          <w:iCs/>
          <w:i/>
        </w:rPr>
        <w:t xml:space="preserve">López-Segovia et al.</w:t>
      </w:r>
      <w:r>
        <w:t xml:space="preserve"> </w:t>
      </w:r>
      <w:r>
        <w:t xml:space="preserve">(2019) emphasizes that traditional assessment tools often fail to account for the cognitive-linguistic profiles of indigenous speakers, leading to misdiagnosis or inadequate intervention.</w:t>
      </w:r>
    </w:p>
    <w:p>
      <w:pPr>
        <w:pStyle w:val="BodyText"/>
      </w:pPr>
      <w:r>
        <w:t xml:space="preserve">Culturally adapted methodologies are increasingly advocated in academic literature. For instance,</w:t>
      </w:r>
      <w:r>
        <w:t xml:space="preserve"> </w:t>
      </w:r>
      <w:r>
        <w:rPr>
          <w:iCs/>
          <w:i/>
        </w:rPr>
        <w:t xml:space="preserve">García-Rodríguez</w:t>
      </w:r>
      <w:r>
        <w:t xml:space="preserve"> </w:t>
      </w:r>
      <w:r>
        <w:t xml:space="preserve">(2020) highlights the integration of bilingualism into therapy sessions as a strategy to enhance engagement and outcomes for multilingual clients. Such approaches align with the Mexican government's commitment to linguistic rights under Article 6 of the Mexican Constitution, which recognizes indigenous languages as official in certain regions.</w:t>
      </w:r>
    </w:p>
    <w:bookmarkEnd w:id="21"/>
    <w:bookmarkStart w:id="22" w:name="Xbc3fbcc8adfce307935c4ef58859469b73f141d"/>
    <w:p>
      <w:pPr>
        <w:pStyle w:val="Heading2"/>
      </w:pPr>
      <w:r>
        <w:t xml:space="preserve">Challenges in Accessing Speech Therapy Services</w:t>
      </w:r>
    </w:p>
    <w:p>
      <w:pPr>
        <w:pStyle w:val="FirstParagraph"/>
      </w:pPr>
      <w:r>
        <w:rPr>
          <w:bCs/>
          <w:b/>
        </w:rPr>
        <w:t xml:space="preserve">Mexico City</w:t>
      </w:r>
      <w:r>
        <w:t xml:space="preserve"> </w:t>
      </w:r>
      <w:r>
        <w:t xml:space="preserve">faces systemic barriers to equitable access for</w:t>
      </w:r>
      <w:r>
        <w:t xml:space="preserve"> </w:t>
      </w:r>
      <w:r>
        <w:rPr>
          <w:bCs/>
          <w:b/>
        </w:rPr>
        <w:t xml:space="preserve">Speech Therapists</w:t>
      </w:r>
      <w:r>
        <w:t xml:space="preserve">. A report by the</w:t>
      </w:r>
      <w:r>
        <w:t xml:space="preserve"> </w:t>
      </w:r>
      <w:r>
        <w:rPr>
          <w:iCs/>
          <w:i/>
        </w:rPr>
        <w:t xml:space="preserve">Centro de Investigación y Docencia Económicas (CIDE)</w:t>
      </w:r>
      <w:r>
        <w:t xml:space="preserve"> </w:t>
      </w:r>
      <w:r>
        <w:t xml:space="preserve">(2021) reveals that private clinics often dominate the market, making services unaffordable for low-income families. Public healthcare institutions, while providing subsidized care, are frequently understaffed and overburdened.</w:t>
      </w:r>
    </w:p>
    <w:p>
      <w:pPr>
        <w:pStyle w:val="BodyText"/>
      </w:pPr>
      <w:r>
        <w:t xml:space="preserve">Geographical disparities further complicate access. Suburban and peripheral areas of Mexico City have fewer specialized professionals compared to central districts. This imbalance is exacerbated by the lack of public transportation infrastructure for clients in need of regular sessions. Research by</w:t>
      </w:r>
      <w:r>
        <w:t xml:space="preserve"> </w:t>
      </w:r>
      <w:r>
        <w:rPr>
          <w:iCs/>
          <w:i/>
        </w:rPr>
        <w:t xml:space="preserve">Fernández-Moreno</w:t>
      </w:r>
      <w:r>
        <w:t xml:space="preserve"> </w:t>
      </w:r>
      <w:r>
        <w:t xml:space="preserve">(2022) suggests that teletherapy could bridge this gap, yet adoption remains limited due to technological inequities and regulatory hurdles.</w:t>
      </w:r>
    </w:p>
    <w:bookmarkEnd w:id="22"/>
    <w:bookmarkStart w:id="23" w:name="Xb9a83fe8d0e522819277f9f183d1942393c6e10"/>
    <w:p>
      <w:pPr>
        <w:pStyle w:val="Heading2"/>
      </w:pPr>
      <w:r>
        <w:t xml:space="preserve">Educational and Professional Development Opportunities</w:t>
      </w:r>
    </w:p>
    <w:p>
      <w:pPr>
        <w:pStyle w:val="FirstParagraph"/>
      </w:pPr>
      <w:r>
        <w:t xml:space="preserve">The training of</w:t>
      </w:r>
      <w:r>
        <w:t xml:space="preserve"> </w:t>
      </w:r>
      <w:r>
        <w:rPr>
          <w:bCs/>
          <w:b/>
        </w:rPr>
        <w:t xml:space="preserve">Speech Therapists</w:t>
      </w:r>
      <w:r>
        <w:t xml:space="preserve"> </w:t>
      </w:r>
      <w:r>
        <w:t xml:space="preserve">in</w:t>
      </w:r>
      <w:r>
        <w:t xml:space="preserve"> </w:t>
      </w:r>
      <w:r>
        <w:rPr>
          <w:bCs/>
          <w:b/>
        </w:rPr>
        <w:t xml:space="preserve">Mexico City</w:t>
      </w:r>
      <w:r>
        <w:t xml:space="preserve"> </w:t>
      </w:r>
      <w:r>
        <w:t xml:space="preserve">is primarily managed through institutions such as the Universidad Nacional Autónoma de México (UNAM) and the Instituto Politécnico Nacional (IPN). These programs emphasize both clinical practice and research, aligning with national standards set by the Colegio Mexicano de Logopeda y Terapeutas del Lenguaje (CMTL).</w:t>
      </w:r>
    </w:p>
    <w:p>
      <w:pPr>
        <w:pStyle w:val="BodyText"/>
      </w:pPr>
      <w:r>
        <w:t xml:space="preserve">However, a 2023 survey by the CMTL identified that many practitioners in Mexico City lack postgraduate training in emerging areas such as neurogenic speech disorders or assistive technologies. This gap highlights the need for continuous professional development and collaboration between academia and clinical practice.</w:t>
      </w:r>
    </w:p>
    <w:bookmarkEnd w:id="23"/>
    <w:bookmarkStart w:id="24" w:name="Xeb41fedb3f3ff9e9dfee3023e811fb31ee0171c"/>
    <w:p>
      <w:pPr>
        <w:pStyle w:val="Heading2"/>
      </w:pPr>
      <w:r>
        <w:t xml:space="preserve">Technological Advancements and Teletherapy</w:t>
      </w:r>
    </w:p>
    <w:p>
      <w:pPr>
        <w:pStyle w:val="FirstParagraph"/>
      </w:pPr>
      <w:r>
        <w:t xml:space="preserve">The integration of technology into speech therapy has gained momentum, especially post-pandemic. A 2023 study by the</w:t>
      </w:r>
      <w:r>
        <w:t xml:space="preserve"> </w:t>
      </w:r>
      <w:r>
        <w:rPr>
          <w:iCs/>
          <w:i/>
        </w:rPr>
        <w:t xml:space="preserve">Instituto Mexicano del Seguro Social (IMSS)</w:t>
      </w:r>
      <w:r>
        <w:t xml:space="preserve"> </w:t>
      </w:r>
      <w:r>
        <w:t xml:space="preserve">found that teletherapy sessions increased by 40% in Mexico City during the height of the pandemic. This trend is promising, as it offers flexibility for clients with mobility challenges or those residing in underserved areas.</w:t>
      </w:r>
    </w:p>
    <w:p>
      <w:pPr>
        <w:pStyle w:val="BodyText"/>
      </w:pPr>
      <w:r>
        <w:t xml:space="preserve">Despite these advancements, challenges persist. Limited access to high-speed internet and digital literacy gaps among older populations hinder widespread adoption. Furthermore, ethical and legal frameworks governing teletherapy are still evolving in Mexico, requiring policy interventions to ensure quality and compliance.</w:t>
      </w:r>
    </w:p>
    <w:bookmarkEnd w:id="24"/>
    <w:bookmarkStart w:id="25" w:name="Xdb69d7b8743b0f53354ecdb0faff7a1ad13f805"/>
    <w:p>
      <w:pPr>
        <w:pStyle w:val="Heading2"/>
      </w:pPr>
      <w:r>
        <w:t xml:space="preserve">Futuristic Directions for Speech Therapy in Mexico City</w:t>
      </w:r>
    </w:p>
    <w:p>
      <w:pPr>
        <w:pStyle w:val="FirstParagraph"/>
      </w:pPr>
      <w:r>
        <w:t xml:space="preserve">Future research should focus on expanding the scope of</w:t>
      </w:r>
      <w:r>
        <w:t xml:space="preserve"> </w:t>
      </w:r>
      <w:r>
        <w:rPr>
          <w:bCs/>
          <w:b/>
        </w:rPr>
        <w:t xml:space="preserve">Speech Therapists</w:t>
      </w:r>
      <w:r>
        <w:t xml:space="preserve">' roles beyond traditional clinical settings. For instance, integrating speech therapy into urban planning initiatives could address environmental factors affecting communication health. Additionally, interdisciplinary collaborations with educators, psychologists, and public health officials are essential to create holistic intervention strategies.</w:t>
      </w:r>
    </w:p>
    <w:p>
      <w:pPr>
        <w:pStyle w:val="BodyText"/>
      </w:pPr>
      <w:r>
        <w:t xml:space="preserve">The Mexican government's 2030 Sustainable Development Goals (SDGs) include improving healthcare access for vulnerable populations. Speech therapists in Mexico City must advocate for their inclusion in these frameworks to ensure that linguistic and cognitive needs are addressed as part of broader urban development plans.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are integral to the health and educational ecosystem of</w:t>
      </w:r>
      <w:r>
        <w:t xml:space="preserve"> </w:t>
      </w:r>
      <w:r>
        <w:rPr>
          <w:bCs/>
          <w:b/>
        </w:rPr>
        <w:t xml:space="preserve">Mexico City</w:t>
      </w:r>
      <w:r>
        <w:t xml:space="preserve">. However, challenges related to accessibility, cultural competence, and technological integration necessitate immediate attention. By synthesizing existing literature and emphasizing the unique context of Mexico City, this review underscores the urgency for policy reforms, academic innovation, and community-driven initiatives to empower</w:t>
      </w:r>
      <w:r>
        <w:t xml:space="preserve"> </w:t>
      </w:r>
      <w:r>
        <w:rPr>
          <w:bCs/>
          <w:b/>
        </w:rPr>
        <w:t xml:space="preserve">Speech Therapists</w:t>
      </w:r>
      <w:r>
        <w:t xml:space="preserve"> </w:t>
      </w:r>
      <w:r>
        <w:t xml:space="preserve">in meeting the city's diverse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Mexico City</dc:title>
  <dc:creator/>
  <dc:language>en</dc:language>
  <cp:keywords/>
  <dcterms:created xsi:type="dcterms:W3CDTF">2026-07-24T04:00:56Z</dcterms:created>
  <dcterms:modified xsi:type="dcterms:W3CDTF">2026-07-24T04:00:56Z</dcterms:modified>
</cp:coreProperties>
</file>

<file path=docProps/custom.xml><?xml version="1.0" encoding="utf-8"?>
<Properties xmlns="http://schemas.openxmlformats.org/officeDocument/2006/custom-properties" xmlns:vt="http://schemas.openxmlformats.org/officeDocument/2006/docPropsVTypes"/>
</file>