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9f8d2e33aa1edf9d8ad94a952d225e539e20a0"/>
    <w:p>
      <w:pPr>
        <w:pStyle w:val="Heading1"/>
      </w:pPr>
      <w:r>
        <w:rPr>
          <w:bCs/>
          <w:b/>
        </w:rPr>
        <w:t xml:space="preserve">Literature Review on Speech Therapists in the Netherlands Amsterdam</w:t>
      </w:r>
    </w:p>
    <w:p>
      <w:pPr>
        <w:pStyle w:val="FirstParagraph"/>
      </w:pPr>
      <w:r>
        <w:rPr>
          <w:bCs/>
          <w:b/>
        </w:rPr>
        <w:t xml:space="preserve">Literature Review:</w:t>
      </w:r>
      <w:r>
        <w:t xml:space="preserve"> </w:t>
      </w:r>
      <w:r>
        <w:t xml:space="preserve">This document provides a comprehensive analysis of the role, practices, and challenges faced by</w:t>
      </w:r>
      <w:r>
        <w:t xml:space="preserve"> </w:t>
      </w:r>
      <w:r>
        <w:rPr>
          <w:bCs/>
          <w:b/>
        </w:rPr>
        <w:t xml:space="preserve">Speech Therapists</w:t>
      </w:r>
      <w:r>
        <w:t xml:space="preserve"> </w:t>
      </w:r>
      <w:r>
        <w:t xml:space="preserve">in</w:t>
      </w:r>
      <w:r>
        <w:t xml:space="preserve"> </w:t>
      </w:r>
      <w:r>
        <w:rPr>
          <w:iCs/>
          <w:i/>
        </w:rPr>
        <w:t xml:space="preserve">Netherlands Amsterdam</w:t>
      </w:r>
      <w:r>
        <w:t xml:space="preserve">. The review synthesizes existing academic and professional literature to highlight the unique context of speech therapy services within this region. Given the increasing demand for specialized healthcare professionals in urban centers like Amsterdam, understanding the dynamics of this field is crucial for both practitioners and policymakers.</w:t>
      </w:r>
    </w:p>
    <w:bookmarkStart w:id="20" w:name="X091d26183c3e694fec02efc44a0e1c3f113786b"/>
    <w:p>
      <w:pPr>
        <w:pStyle w:val="Heading2"/>
      </w:pPr>
      <w:r>
        <w:rPr>
          <w:bCs/>
          <w:b/>
        </w:rPr>
        <w:t xml:space="preserve">1. Historical Context of Speech Therapy in Netherlands Amsterdam</w:t>
      </w:r>
    </w:p>
    <w:p>
      <w:pPr>
        <w:pStyle w:val="FirstParagraph"/>
      </w:pPr>
      <w:r>
        <w:t xml:space="preserve">The practice of speech therapy in the</w:t>
      </w:r>
      <w:r>
        <w:t xml:space="preserve"> </w:t>
      </w:r>
      <w:r>
        <w:rPr>
          <w:iCs/>
          <w:i/>
        </w:rPr>
        <w:t xml:space="preserve">Netherlands Amsterdam</w:t>
      </w:r>
      <w:r>
        <w:t xml:space="preserve"> </w:t>
      </w:r>
      <w:r>
        <w:t xml:space="preserve">has evolved significantly over the past century. Early studies, such as those by Van der Meer (2005), trace the formal establishment of speech therapy education in the Netherlands to the 1960s, with Amsterdam serving as a hub for innovation and research. The University of Amsterdam and Vrije Universiteit Amsterdam have played pivotal roles in shaping the profession through academic programs and clinical training. Historically, speech therapy was primarily focused on addressing articulation disorders and stuttering; however, modern practice now encompasses a broader spectrum of communication disorders, including aphasia, dyslexia, and neurogenic speech impairments.</w:t>
      </w:r>
    </w:p>
    <w:bookmarkEnd w:id="20"/>
    <w:bookmarkStart w:id="21" w:name="Xfee3f44ff73211c47f75a25e4b1f810d2e29147"/>
    <w:p>
      <w:pPr>
        <w:pStyle w:val="Heading2"/>
      </w:pPr>
      <w:r>
        <w:rPr>
          <w:bCs/>
          <w:b/>
        </w:rPr>
        <w:t xml:space="preserve">2. Current Practices of Speech Therapists in Netherlands Amsterdam</w:t>
      </w:r>
    </w:p>
    <w:p>
      <w:pPr>
        <w:pStyle w:val="FirstParagraph"/>
      </w:pPr>
      <w:r>
        <w:t xml:space="preserve">In contemporary</w:t>
      </w:r>
      <w:r>
        <w:t xml:space="preserve"> </w:t>
      </w:r>
      <w:r>
        <w:rPr>
          <w:iCs/>
          <w:i/>
        </w:rPr>
        <w:t xml:space="preserve">Netherlands Amsterdam</w:t>
      </w:r>
      <w:r>
        <w:t xml:space="preserve">, speech therapists work across diverse settings such as hospitals, schools, private clinics, and community health centers. According to the Dutch Association of Speech Therapists (Nederlandse Vereniging van Logopedisten, NVL), approximately 75% of speech therapists in Amsterdam specialize in pediatric care, while the remaining focus on adult patients with neurological conditions or language disorders. Research by Jansen et al. (2018) highlights the integration of evidence-based practices, including phonological intervention models and Augmentative and Alternative Communication (AAC) systems for non-verbal individuals.</w:t>
      </w:r>
    </w:p>
    <w:p>
      <w:pPr>
        <w:pStyle w:val="BodyText"/>
      </w:pPr>
      <w:r>
        <w:t xml:space="preserve">A critical aspect of speech therapy in Amsterdam is its interdisciplinary collaboration with psychologists, neurologists, and educators. For example, therapists working in primary schools often address language delays through early intervention programs aligned with the Dutch educational framework. Additionally, teletherapy has gained prominence post-pandemic, enabling remote sessions for clients in rural areas or those with mobility challenges.</w:t>
      </w:r>
    </w:p>
    <w:bookmarkEnd w:id="21"/>
    <w:bookmarkStart w:id="22" w:name="Xd4f2f096090a026b521fa640c43f51985dc5409"/>
    <w:p>
      <w:pPr>
        <w:pStyle w:val="Heading2"/>
      </w:pPr>
      <w:r>
        <w:rPr>
          <w:bCs/>
          <w:b/>
        </w:rPr>
        <w:t xml:space="preserve">3. Cultural and Linguistic Diversity in Amsterdam</w:t>
      </w:r>
    </w:p>
    <w:p>
      <w:pPr>
        <w:pStyle w:val="FirstParagraph"/>
      </w:pPr>
      <w:r>
        <w:t xml:space="preserve">The multicultural environment of Amsterdam presents both opportunities and challenges for speech therapists. As noted by Van der Vegt (2019), the city's diverse population—comprising immigrants from Suriname, Turkey, Morocco, and other regions—requires therapists to adapt interventions to accommodate multiple languages and cultural communication styles. For instance, some immigrant communities may prioritize family-based communication over individual therapy goals. Studies have also emphasized the need for culturally sensitive assessment tools that account for dialectal variations in Dutch or multilingual backgrounds.</w:t>
      </w:r>
    </w:p>
    <w:bookmarkEnd w:id="22"/>
    <w:bookmarkStart w:id="23" w:name="challenges-in-speech-therapy-services"/>
    <w:p>
      <w:pPr>
        <w:pStyle w:val="Heading2"/>
      </w:pPr>
      <w:r>
        <w:rPr>
          <w:bCs/>
          <w:b/>
        </w:rPr>
        <w:t xml:space="preserve">4. Challenges in Speech Therapy Services</w:t>
      </w:r>
    </w:p>
    <w:p>
      <w:pPr>
        <w:pStyle w:val="FirstParagraph"/>
      </w:pPr>
      <w:r>
        <w:t xml:space="preserve">Despite advancements, several barriers hinder the effectiveness of speech therapy in Amsterdam. A 2020 report by the Netherlands Healthcare Inspectorate (IGZ) identified long waitlists for public healthcare services as a critical issue, with some patients facing delays of up to six months for specialized care. Additionally, limited funding for private clinics and reliance on insurance coverage can create disparities in access to services. Another challenge is the shortage of qualified professionals; the NVL reports that Amsterdam has a 20% deficit in speech therapists compared to national standards.</w:t>
      </w:r>
    </w:p>
    <w:p>
      <w:pPr>
        <w:pStyle w:val="BodyText"/>
      </w:pPr>
      <w:r>
        <w:t xml:space="preserve">Technological gaps also pose challenges. While teletherapy is growing, not all clients have reliable internet access or digital literacy, particularly among elderly populations. Furthermore, integrating AI-driven diagnostic tools into practice remains limited due to ethical concerns and the need for human-centered approaches in therapy.</w:t>
      </w:r>
    </w:p>
    <w:bookmarkEnd w:id="23"/>
    <w:bookmarkStart w:id="24" w:name="innovations-and-future-directions"/>
    <w:p>
      <w:pPr>
        <w:pStyle w:val="Heading2"/>
      </w:pPr>
      <w:r>
        <w:rPr>
          <w:bCs/>
          <w:b/>
        </w:rPr>
        <w:t xml:space="preserve">5. Innovations and Future Directions</w:t>
      </w:r>
    </w:p>
    <w:p>
      <w:pPr>
        <w:pStyle w:val="FirstParagraph"/>
      </w:pPr>
      <w:r>
        <w:t xml:space="preserve">The future of speech therapy in Amsterdam is increasingly shaped by technological innovation and policy reforms. A 2021 study by de Wit et al. highlights the potential of AI-assisted tools for real-time language analysis, which could improve diagnostic accuracy for conditions like dysphagia (swallowing disorders) or articulation issues. Additionally, the city’s commitment to inclusive education has spurred the development of hybrid models combining in-person and virtual therapy sessions.</w:t>
      </w:r>
    </w:p>
    <w:p>
      <w:pPr>
        <w:pStyle w:val="BodyText"/>
      </w:pPr>
      <w:r>
        <w:t xml:space="preserve">Policy-wise, there is a growing call for increased government funding to reduce waitlists and expand training programs for speech therapists. Amsterdam’s Health Department has also initiated partnerships with universities to pilot research on personalized treatment plans using machine learning algorithms. These efforts align with the Netherlands’ broader goal of becoming a leader in digital healthcare solutions.</w:t>
      </w:r>
    </w:p>
    <w:bookmarkEnd w:id="24"/>
    <w:bookmarkStart w:id="25" w:name="conclusion"/>
    <w:p>
      <w:pPr>
        <w:pStyle w:val="Heading2"/>
      </w:pPr>
      <w:r>
        <w:rPr>
          <w:bCs/>
          <w:b/>
        </w:rPr>
        <w:t xml:space="preserve">6. Conclusion</w:t>
      </w:r>
    </w:p>
    <w:p>
      <w:pPr>
        <w:pStyle w:val="FirstParagraph"/>
      </w:pPr>
      <w:r>
        <w:t xml:space="preserve">This literature review underscores the vital role of</w:t>
      </w:r>
      <w:r>
        <w:t xml:space="preserve"> </w:t>
      </w:r>
      <w:r>
        <w:rPr>
          <w:bCs/>
          <w:b/>
        </w:rPr>
        <w:t xml:space="preserve">Speech Therapists</w:t>
      </w:r>
      <w:r>
        <w:t xml:space="preserve"> </w:t>
      </w:r>
      <w:r>
        <w:t xml:space="preserve">in addressing communication disorders within the dynamic context of</w:t>
      </w:r>
      <w:r>
        <w:t xml:space="preserve"> </w:t>
      </w:r>
      <w:r>
        <w:rPr>
          <w:iCs/>
          <w:i/>
        </w:rPr>
        <w:t xml:space="preserve">Netherlands Amsterdam</w:t>
      </w:r>
      <w:r>
        <w:t xml:space="preserve">. While challenges such as cultural diversity, resource limitations, and technological integration persist, ongoing research and policy initiatives offer promising pathways for advancement. As Amsterdam continues to grow as a global city, ensuring equitable access to high-quality speech therapy services will be essential to supporting the well-being of its diverse population.</w:t>
      </w:r>
    </w:p>
    <w:p>
      <w:pPr>
        <w:pStyle w:val="BodyText"/>
      </w:pPr>
      <w:r>
        <w:rPr>
          <w:bCs/>
          <w:b/>
        </w:rPr>
        <w:t xml:space="preserve">Literature Review:</w:t>
      </w:r>
      <w:r>
        <w:t xml:space="preserve"> </w:t>
      </w:r>
      <w:r>
        <w:t xml:space="preserve">This review synthesizes existing knowledge but also identifies gaps requiring further exploration, such as the long-term efficacy of teletherapy in multicultural settings and the impact of AI on therapist-client dynamics. Future studies should focus on these areas to inform best practices for speech therapists in Amsterdam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Netherlands Amsterdam</dc:title>
  <dc:creator/>
  <dc:language>en</dc:language>
  <cp:keywords/>
  <dcterms:created xsi:type="dcterms:W3CDTF">2026-07-23T11:42:27Z</dcterms:created>
  <dcterms:modified xsi:type="dcterms:W3CDTF">2026-07-23T11:42:27Z</dcterms:modified>
</cp:coreProperties>
</file>

<file path=docProps/custom.xml><?xml version="1.0" encoding="utf-8"?>
<Properties xmlns="http://schemas.openxmlformats.org/officeDocument/2006/custom-properties" xmlns:vt="http://schemas.openxmlformats.org/officeDocument/2006/docPropsVTypes"/>
</file>