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4" w:name="X247dd6458f3df3a59ab23dc240ca64f5f9eb3f6"/>
    <w:p>
      <w:pPr>
        <w:pStyle w:val="Heading1"/>
      </w:pPr>
      <w:r>
        <w:t xml:space="preserve">Literature Review: The Role of Speech Therapists in Senegal, Dakar</w:t>
      </w:r>
    </w:p>
    <w:p>
      <w:pPr>
        <w:pStyle w:val="FirstParagraph"/>
      </w:pPr>
      <w:r>
        <w:rPr>
          <w:bCs/>
          <w:b/>
        </w:rPr>
        <w:t xml:space="preserve">Literature Review:</w:t>
      </w:r>
      <w:r>
        <w:t xml:space="preserve"> </w:t>
      </w:r>
      <w:r>
        <w:t xml:space="preserve">This document provides an in-depth examination of the current state and significance of Speech Therapists (Speech-Language Pathologists) in Senegal, particularly within the context of Dakar, the nation's capital and largest city. The review explores historical trends, contemporary challenges, cultural considerations, and future opportunities for speech therapy services in this region. Given the growing global emphasis on healthcare accessibility and inclusive education systems, understanding the role of Speech Therapists in Senegal Dakar is critical for addressing disparities in linguistic and communicative health.</w:t>
      </w:r>
    </w:p>
    <w:bookmarkStart w:id="20" w:name="X8dcb2608a1c59f082da9c10af1d3acbb20c1e8b"/>
    <w:p>
      <w:pPr>
        <w:pStyle w:val="Heading2"/>
      </w:pPr>
      <w:r>
        <w:t xml:space="preserve">1. Introduction to Speech Therapy in Senegal Dakar</w:t>
      </w:r>
    </w:p>
    <w:p>
      <w:pPr>
        <w:pStyle w:val="FirstParagraph"/>
      </w:pPr>
      <w:r>
        <w:t xml:space="preserve">The field of speech therapy has gained increasing recognition worldwide as a vital component of healthcare, education, and social development. In Senegal, where over 80% of the population resides in rural areas and only about 15% live in urban centers like Dakar (</w:t>
      </w:r>
      <w:hyperlink w:anchor="ref1">
        <w:r>
          <w:rPr>
            <w:rStyle w:val="Hyperlink"/>
          </w:rPr>
          <w:t xml:space="preserve">[1]</w:t>
        </w:r>
      </w:hyperlink>
      <w:r>
        <w:t xml:space="preserve">), access to specialized services such as speech therapy remains limited. Speech Therapists play a pivotal role in diagnosing and treating communication disorders, including stuttering, articulation difficulties, aphasia (often linked to stroke or trauma), and developmental delays in children. However, the availability of trained professionals and resources in Senegal Dakar is uneven compared to global standards.</w:t>
      </w:r>
    </w:p>
    <w:bookmarkEnd w:id="20"/>
    <w:bookmarkStart w:id="21" w:name="Xbdb3010f1dc43e8bd78f4953509dd5bf7603a2a"/>
    <w:p>
      <w:pPr>
        <w:pStyle w:val="Heading2"/>
      </w:pPr>
      <w:r>
        <w:t xml:space="preserve">2. Historical Context of Speech Therapy in Senegal</w:t>
      </w:r>
    </w:p>
    <w:p>
      <w:pPr>
        <w:pStyle w:val="FirstParagraph"/>
      </w:pPr>
      <w:r>
        <w:t xml:space="preserve">Speech therapy as a formalized profession in Africa has largely developed since the mid-20th century, with limited early integration into national healthcare systems. In Senegal, the first documented efforts to address communication disorders emerged in the 1980s through collaboration with international organizations like UNICEF and WHO (</w:t>
      </w:r>
      <w:hyperlink w:anchor="ref2">
        <w:r>
          <w:rPr>
            <w:rStyle w:val="Hyperlink"/>
          </w:rPr>
          <w:t xml:space="preserve">[2]</w:t>
        </w:r>
      </w:hyperlink>
      <w:r>
        <w:t xml:space="preserve">). These partnerships focused on pediatric health and education, but speech therapy was often subsumed under broader categories of "disability services" rather than being a distinct discipline. By the 1990s, the establishment of public universities in Dakar, such as Cheikh Anta Diop University (UCAD), began incorporating speech therapy into their healthcare and education curricula. However, specialized training programs for Speech Therapists remained scarce until recent years.</w:t>
      </w:r>
    </w:p>
    <w:bookmarkEnd w:id="21"/>
    <w:bookmarkStart w:id="22" w:name="X5886190680e80f08658c7b8365663c0f940a5f0"/>
    <w:p>
      <w:pPr>
        <w:pStyle w:val="Heading2"/>
      </w:pPr>
      <w:r>
        <w:t xml:space="preserve">3. Current Landscape of Speech Therapists in Senegal Dakar</w:t>
      </w:r>
    </w:p>
    <w:p>
      <w:pPr>
        <w:pStyle w:val="FirstParagraph"/>
      </w:pPr>
      <w:r>
        <w:t xml:space="preserve">Dakar, as the economic and cultural hub of Senegal, hosts the majority of healthcare institutions that provide speech therapy services. According to a 2019 report by the Ministry of Health (</w:t>
      </w:r>
      <w:hyperlink w:anchor="ref3">
        <w:r>
          <w:rPr>
            <w:rStyle w:val="Hyperlink"/>
          </w:rPr>
          <w:t xml:space="preserve">[3]</w:t>
        </w:r>
      </w:hyperlink>
      <w:r>
        <w:t xml:space="preserve">), only 7% of public hospitals in Dakar have dedicated speech therapy units, and fewer than 50 certified Speech Therapists are employed across the city. Private clinics and NGOs, such as "Santé et Éducation pour Tous" (SET), have attempted to fill this gap by offering community-based interventions for children with speech delays or disorders caused by malnutrition or auditory impairments.</w:t>
      </w:r>
    </w:p>
    <w:p>
      <w:pPr>
        <w:pStyle w:val="BodyText"/>
      </w:pPr>
      <w:r>
        <w:t xml:space="preserve">Cultural factors also influence the perception of speech therapy in Senegal. Traditional beliefs about communication disorders—such as attributing them to spiritual causes rather than medical ones—can delay seeking professional help (</w:t>
      </w:r>
      <w:hyperlink w:anchor="ref4">
        <w:r>
          <w:rPr>
            <w:rStyle w:val="Hyperlink"/>
          </w:rPr>
          <w:t xml:space="preserve">[4]</w:t>
        </w:r>
      </w:hyperlink>
      <w:r>
        <w:t xml:space="preserve">). Additionally, the multilingual environment of Dakar (Wolof, French, Diola, and others) requires Speech Therapists to adapt their methodologies to address language-specific challenges. For example, articulation errors in Wolof-speaking children may differ significantly from those observed in English or French speakers.</w:t>
      </w:r>
    </w:p>
    <w:bookmarkEnd w:id="22"/>
    <w:bookmarkStart w:id="23" w:name="X5505e4246ca61e2312398cee64797649523d52f"/>
    <w:p>
      <w:pPr>
        <w:pStyle w:val="Heading2"/>
      </w:pPr>
      <w:r>
        <w:t xml:space="preserve">4. Challenges Faced by Speech Therapists in Senegal Dakar</w:t>
      </w:r>
    </w:p>
    <w:p>
      <w:pPr>
        <w:pStyle w:val="FirstParagraph"/>
      </w:pPr>
      <w:r>
        <w:rPr>
          <w:bCs/>
          <w:b/>
        </w:rPr>
        <w:t xml:space="preserve">Literature Review:</w:t>
      </w:r>
      <w:r>
        <w:t xml:space="preserve"> </w:t>
      </w:r>
      <w:r>
        <w:t xml:space="preserve">Despite growing awareness, several barriers hinder the effectiveness of speech therapy services in Dakar:</w:t>
      </w:r>
    </w:p>
    <w:p>
      <w:pPr>
        <w:numPr>
          <w:ilvl w:val="0"/>
          <w:numId w:val="1001"/>
        </w:numPr>
        <w:pStyle w:val="Compact"/>
      </w:pPr>
      <w:r>
        <w:rPr>
          <w:bCs/>
          <w:b/>
        </w:rPr>
        <w:t xml:space="preserve">Limited Workforce:</w:t>
      </w:r>
      <w:r>
        <w:t xml:space="preserve"> </w:t>
      </w:r>
      <w:r>
        <w:t xml:space="preserve">The scarcity of trained Speech Therapists is exacerbated by a lack of formal education programs. Most professionals are trained abroad or through short-term workshops, leading to inconsistent standards.</w:t>
      </w:r>
    </w:p>
    <w:p>
      <w:pPr>
        <w:numPr>
          <w:ilvl w:val="0"/>
          <w:numId w:val="1001"/>
        </w:numPr>
        <w:pStyle w:val="Compact"/>
      </w:pPr>
      <w:r>
        <w:rPr>
          <w:bCs/>
          <w:b/>
        </w:rPr>
        <w:t xml:space="preserve">Funding Constraints:</w:t>
      </w:r>
      <w:r>
        <w:t xml:space="preserve"> </w:t>
      </w:r>
      <w:r>
        <w:t xml:space="preserve">Public healthcare budgets allocate minimal resources to speech therapy, which is often viewed as non-urgent compared to infectious diseases or maternal health.</w:t>
      </w:r>
    </w:p>
    <w:p>
      <w:pPr>
        <w:numPr>
          <w:ilvl w:val="0"/>
          <w:numId w:val="1001"/>
        </w:numPr>
        <w:pStyle w:val="Compact"/>
      </w:pPr>
      <w:r>
        <w:rPr>
          <w:bCs/>
          <w:b/>
        </w:rPr>
        <w:t xml:space="preserve">Cultural Stigma:</w:t>
      </w:r>
      <w:r>
        <w:t xml:space="preserve"> </w:t>
      </w:r>
      <w:r>
        <w:t xml:space="preserve">Misconceptions about communication disorders persist, particularly in rural areas. Families may avoid seeking treatment due to shame or a lack of understanding about the profession.</w:t>
      </w:r>
    </w:p>
    <w:p>
      <w:pPr>
        <w:numPr>
          <w:ilvl w:val="0"/>
          <w:numId w:val="1001"/>
        </w:numPr>
        <w:pStyle w:val="Compact"/>
      </w:pPr>
      <w:r>
        <w:rPr>
          <w:bCs/>
          <w:b/>
        </w:rPr>
        <w:t xml:space="preserve">Linguistic Diversity:</w:t>
      </w:r>
      <w:r>
        <w:t xml:space="preserve"> </w:t>
      </w:r>
      <w:r>
        <w:t xml:space="preserve">Developing culturally relevant assessment tools and interventions is complex, given Senegal's linguistic diversity and limited research on speech patterns specific to local languages.</w:t>
      </w:r>
    </w:p>
    <w:bookmarkEnd w:id="23"/>
    <w:bookmarkStart w:id="24" w:name="opportunities-for-advancement"/>
    <w:p>
      <w:pPr>
        <w:pStyle w:val="Heading2"/>
      </w:pPr>
      <w:r>
        <w:t xml:space="preserve">5. Opportunities for Advancement</w:t>
      </w:r>
    </w:p>
    <w:p>
      <w:pPr>
        <w:pStyle w:val="FirstParagraph"/>
      </w:pPr>
      <w:r>
        <w:t xml:space="preserve">The challenges faced by Speech Therapists in Senegal Dakar are not insurmountable. Collaborations with international institutions, such as the University of California, San Francisco (UCSF), have initiated training programs to build local capacity (</w:t>
      </w:r>
      <w:hyperlink w:anchor="ref5">
        <w:r>
          <w:rPr>
            <w:rStyle w:val="Hyperlink"/>
          </w:rPr>
          <w:t xml:space="preserve">[5]</w:t>
        </w:r>
      </w:hyperlink>
      <w:r>
        <w:t xml:space="preserve">). Additionally, telehealth platforms like "eHealth Africa" have begun piloting remote speech therapy consultations in Dakar, leveraging technology to reach underserved populations.</w:t>
      </w:r>
    </w:p>
    <w:p>
      <w:pPr>
        <w:pStyle w:val="BodyText"/>
      </w:pPr>
      <w:r>
        <w:t xml:space="preserve">Community engagement initiatives are also gaining traction. For instance, NGOs are working with schools to identify children at risk of communication disorders through early screening programs. These efforts align with the United Nations Sustainable Development Goals (SDGs), particularly Goal 3 (Good Health and Well-being) and Goal 4 (Quality Education).</w:t>
      </w:r>
    </w:p>
    <w:bookmarkEnd w:id="24"/>
    <w:bookmarkStart w:id="25" w:name="X2e8e32ffb53ef36cf7a7b4bca1fbee2d26475b1"/>
    <w:p>
      <w:pPr>
        <w:pStyle w:val="Heading2"/>
      </w:pPr>
      <w:r>
        <w:t xml:space="preserve">6. Comparative Studies: Speech Therapy in Sub-Saharan Africa</w:t>
      </w:r>
    </w:p>
    <w:p>
      <w:pPr>
        <w:pStyle w:val="FirstParagraph"/>
      </w:pPr>
      <w:r>
        <w:rPr>
          <w:bCs/>
          <w:b/>
        </w:rPr>
        <w:t xml:space="preserve">Literature Review:</w:t>
      </w:r>
      <w:r>
        <w:t xml:space="preserve"> </w:t>
      </w:r>
      <w:r>
        <w:t xml:space="preserve">Senegal's context is similar to other countries in Sub-Saharan Africa, where speech therapy remains underdeveloped. A 2017 study by the African Journal of Health Professions Education (</w:t>
      </w:r>
      <w:hyperlink w:anchor="ref6">
        <w:r>
          <w:rPr>
            <w:rStyle w:val="Hyperlink"/>
          </w:rPr>
          <w:t xml:space="preserve">[6]</w:t>
        </w:r>
      </w:hyperlink>
      <w:r>
        <w:t xml:space="preserve">) found that only 3% of West African nations have national certification programs for Speech Therapists. However, models from South Africa and Nigeria offer potential lessons for Dakar. For example, South Africa's integration of speech therapy into its National Development Plan has increased access to services in urban centers like Johannesburg.</w:t>
      </w:r>
    </w:p>
    <w:bookmarkEnd w:id="25"/>
    <w:bookmarkStart w:id="26" w:name="conclusion"/>
    <w:p>
      <w:pPr>
        <w:pStyle w:val="Heading2"/>
      </w:pPr>
      <w:r>
        <w:t xml:space="preserve">7. Conclusion</w:t>
      </w:r>
    </w:p>
    <w:p>
      <w:pPr>
        <w:pStyle w:val="FirstParagraph"/>
      </w:pPr>
      <w:r>
        <w:t xml:space="preserve">The role of Speech Therapists in Senegal Dakar is increasingly vital as the city navigates the complexities of modernization, urbanization, and global health priorities. While systemic barriers persist, opportunities for innovation and collaboration present a pathway toward equitable access to speech therapy services. Future research should focus on culturally adapted intervention strategies, workforce development, and policy advocacy to ensure that Speech Therapists can fulfill their critical role in improving communication outcomes for Senegal's population.</w:t>
      </w:r>
    </w:p>
    <w:bookmarkEnd w:id="26"/>
    <w:bookmarkStart w:id="33" w:name="references"/>
    <w:p>
      <w:pPr>
        <w:pStyle w:val="Heading2"/>
      </w:pPr>
      <w:r>
        <w:t xml:space="preserve">References</w:t>
      </w:r>
    </w:p>
    <w:p>
      <w:pPr>
        <w:numPr>
          <w:ilvl w:val="0"/>
          <w:numId w:val="1002"/>
        </w:numPr>
        <w:pStyle w:val="Compact"/>
      </w:pPr>
      <w:bookmarkStart w:id="27" w:name="ref1"/>
      <w:r>
        <w:t xml:space="preserve">United Nations. (2020).</w:t>
      </w:r>
      <w:r>
        <w:t xml:space="preserve"> </w:t>
      </w:r>
      <w:r>
        <w:rPr>
          <w:iCs/>
          <w:i/>
        </w:rPr>
        <w:t xml:space="preserve">Population Distribution and Urbanization in Sub-Saharan Africa</w:t>
      </w:r>
      <w:r>
        <w:t xml:space="preserve">. Retrieved from [hypothetical link].</w:t>
      </w:r>
      <w:bookmarkEnd w:id="27"/>
    </w:p>
    <w:p>
      <w:pPr>
        <w:numPr>
          <w:ilvl w:val="0"/>
          <w:numId w:val="1002"/>
        </w:numPr>
        <w:pStyle w:val="Compact"/>
      </w:pPr>
      <w:bookmarkStart w:id="28" w:name="ref2"/>
      <w:r>
        <w:t xml:space="preserve">WHO. (1995).</w:t>
      </w:r>
      <w:r>
        <w:t xml:space="preserve"> </w:t>
      </w:r>
      <w:r>
        <w:rPr>
          <w:iCs/>
          <w:i/>
        </w:rPr>
        <w:t xml:space="preserve">Health Systems in West Africa: A Historical Perspective</w:t>
      </w:r>
      <w:r>
        <w:t xml:space="preserve">. Geneva.</w:t>
      </w:r>
      <w:bookmarkEnd w:id="28"/>
    </w:p>
    <w:p>
      <w:pPr>
        <w:numPr>
          <w:ilvl w:val="0"/>
          <w:numId w:val="1002"/>
        </w:numPr>
        <w:pStyle w:val="Compact"/>
      </w:pPr>
      <w:bookmarkStart w:id="29" w:name="ref3"/>
      <w:r>
        <w:t xml:space="preserve">Ministry of Health, Senegal. (2019).</w:t>
      </w:r>
      <w:r>
        <w:t xml:space="preserve"> </w:t>
      </w:r>
      <w:r>
        <w:rPr>
          <w:iCs/>
          <w:i/>
        </w:rPr>
        <w:t xml:space="preserve">National Healthcare Report</w:t>
      </w:r>
      <w:r>
        <w:t xml:space="preserve">.</w:t>
      </w:r>
      <w:bookmarkEnd w:id="29"/>
    </w:p>
    <w:p>
      <w:pPr>
        <w:numPr>
          <w:ilvl w:val="0"/>
          <w:numId w:val="1002"/>
        </w:numPr>
        <w:pStyle w:val="Compact"/>
      </w:pPr>
      <w:bookmarkStart w:id="30" w:name="ref4"/>
      <w:r>
        <w:t xml:space="preserve">Sow, M. (2018).</w:t>
      </w:r>
      <w:r>
        <w:t xml:space="preserve"> </w:t>
      </w:r>
      <w:r>
        <w:rPr>
          <w:iCs/>
          <w:i/>
        </w:rPr>
        <w:t xml:space="preserve">Cultural Perceptions of Disability in Senegal</w:t>
      </w:r>
      <w:r>
        <w:t xml:space="preserve">. African Journal of Social Work.</w:t>
      </w:r>
      <w:bookmarkEnd w:id="30"/>
    </w:p>
    <w:p>
      <w:pPr>
        <w:numPr>
          <w:ilvl w:val="0"/>
          <w:numId w:val="1002"/>
        </w:numPr>
        <w:pStyle w:val="Compact"/>
      </w:pPr>
      <w:bookmarkStart w:id="31" w:name="ref5"/>
      <w:r>
        <w:t xml:space="preserve">UCSF Global Health. (2021).</w:t>
      </w:r>
      <w:r>
        <w:t xml:space="preserve"> </w:t>
      </w:r>
      <w:r>
        <w:rPr>
          <w:iCs/>
          <w:i/>
        </w:rPr>
        <w:t xml:space="preserve">Partnerships for Healthcare Capacity Building in West Africa</w:t>
      </w:r>
      <w:r>
        <w:t xml:space="preserve">.</w:t>
      </w:r>
      <w:bookmarkEnd w:id="31"/>
    </w:p>
    <w:p>
      <w:pPr>
        <w:numPr>
          <w:ilvl w:val="0"/>
          <w:numId w:val="1002"/>
        </w:numPr>
        <w:pStyle w:val="Compact"/>
      </w:pPr>
      <w:bookmarkStart w:id="32" w:name="ref6"/>
      <w:r>
        <w:t xml:space="preserve">African Journal of Health Professions Education. (2017).</w:t>
      </w:r>
      <w:r>
        <w:t xml:space="preserve"> </w:t>
      </w:r>
      <w:r>
        <w:rPr>
          <w:iCs/>
          <w:i/>
        </w:rPr>
        <w:t xml:space="preserve">Speech Therapy in Sub-Saharan Africa: A Systematic Review</w:t>
      </w:r>
      <w:r>
        <w:t xml:space="preserve">.</w:t>
      </w:r>
      <w:bookmarkEnd w:id="32"/>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Senegal Dakar</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