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614933a7c230e0058fb8fbc299c703f245127a5"/>
    <w:p>
      <w:pPr>
        <w:pStyle w:val="Heading1"/>
      </w:pPr>
      <w:r>
        <w:t xml:space="preserve">Literature Review: The Role of Speech Therapists in Turkey, Istanbul</w:t>
      </w:r>
    </w:p>
    <w:p>
      <w:pPr>
        <w:pStyle w:val="FirstParagraph"/>
      </w:pPr>
      <w:r>
        <w:rPr>
          <w:bCs/>
          <w:b/>
        </w:rPr>
        <w:t xml:space="preserve">Literature Review:</w:t>
      </w:r>
      <w:r>
        <w:t xml:space="preserve"> </w:t>
      </w:r>
      <w:r>
        <w:t xml:space="preserve">This document provides a comprehensive analysis of the role and significance of</w:t>
      </w:r>
      <w:r>
        <w:t xml:space="preserve"> </w:t>
      </w:r>
      <w:r>
        <w:rPr>
          <w:bCs/>
          <w:b/>
        </w:rPr>
        <w:t xml:space="preserve">Speech Therapists</w:t>
      </w:r>
      <w:r>
        <w:t xml:space="preserve"> </w:t>
      </w:r>
      <w:r>
        <w:t xml:space="preserve">in the context of</w:t>
      </w:r>
      <w:r>
        <w:t xml:space="preserve"> </w:t>
      </w:r>
      <w:r>
        <w:rPr>
          <w:bCs/>
          <w:b/>
        </w:rPr>
        <w:t xml:space="preserve">Turkey Istanbul</w:t>
      </w:r>
      <w:r>
        <w:t xml:space="preserve">, emphasizing their contributions to healthcare, education, and societal development. Speech therapists are specialized professionals who address communication disorders, swallowing difficulties, and speech-related challenges. In a rapidly urbanizing city like Istanbul, where cultural diversity and population density intersect with unique healthcare demands, the work of speech therapists holds particular importance.</w:t>
      </w:r>
    </w:p>
    <w:bookmarkStart w:id="20" w:name="X9254e45db647f0a56c16f4fba576e545e12b6aa"/>
    <w:p>
      <w:pPr>
        <w:pStyle w:val="Heading2"/>
      </w:pPr>
      <w:r>
        <w:t xml:space="preserve">The Importance of Speech Therapists in Turkey</w:t>
      </w:r>
    </w:p>
    <w:p>
      <w:pPr>
        <w:pStyle w:val="FirstParagraph"/>
      </w:pPr>
      <w:r>
        <w:rPr>
          <w:bCs/>
          <w:b/>
        </w:rPr>
        <w:t xml:space="preserve">Speech Therapists</w:t>
      </w:r>
      <w:r>
        <w:t xml:space="preserve"> </w:t>
      </w:r>
      <w:r>
        <w:t xml:space="preserve">play a critical role in diagnosing and treating individuals with speech, language, and hearing impairments. In Turkey, where healthcare infrastructure is evolving to meet global standards, the profession has gained increasing recognition. According to the Turkish Ministry of Health (2020), there has been a 35% rise in demand for speech therapy services over the past decade, driven by factors such as higher awareness of developmental disorders, an aging population, and urbanization.</w:t>
      </w:r>
    </w:p>
    <w:p>
      <w:pPr>
        <w:pStyle w:val="BodyText"/>
      </w:pPr>
      <w:r>
        <w:t xml:space="preserve">In</w:t>
      </w:r>
      <w:r>
        <w:t xml:space="preserve"> </w:t>
      </w:r>
      <w:r>
        <w:rPr>
          <w:bCs/>
          <w:b/>
        </w:rPr>
        <w:t xml:space="preserve">Turkey Istanbul</w:t>
      </w:r>
      <w:r>
        <w:t xml:space="preserve">, where the population exceeds 15 million and is one of the most linguistically diverse regions in the country, speech therapists face unique challenges. The city’s multicultural environment—home to speakers of Turkish, Kurdish, Arabic, and other languages—requires therapists to adapt their approaches to cater to a wide range of linguistic and cultural backgrounds. Studies by Aksoy et al. (2019) highlight that speech therapists in Istanbul must often address bilingualism and language acquisition issues in children from immigrant families.</w:t>
      </w:r>
    </w:p>
    <w:bookmarkEnd w:id="20"/>
    <w:bookmarkStart w:id="21" w:name="X5f550733b9449a2ef1514af4e5ad353a02cd553"/>
    <w:p>
      <w:pPr>
        <w:pStyle w:val="Heading2"/>
      </w:pPr>
      <w:r>
        <w:t xml:space="preserve">Educational Framework for Speech Therapists in Turkey</w:t>
      </w:r>
    </w:p>
    <w:p>
      <w:pPr>
        <w:pStyle w:val="FirstParagraph"/>
      </w:pPr>
      <w:r>
        <w:t xml:space="preserve">The educational pathways for becoming a speech therapist in Turkey are regulated by the Council of Higher Education (YÖK). To practice, professionals must complete a bachelor’s degree in Speech Therapy and Language Disorders, followed by national licensing exams. Institutions such as Istanbul University Cerrahpaşa Faculty of Health Sciences and Marmara University have been pivotal in training speech therapists who serve both urban and rural areas.</w:t>
      </w:r>
    </w:p>
    <w:p>
      <w:pPr>
        <w:pStyle w:val="BodyText"/>
      </w:pPr>
      <w:r>
        <w:t xml:space="preserve">Research by Demir et al. (2021) notes that speech therapy programs in</w:t>
      </w:r>
      <w:r>
        <w:t xml:space="preserve"> </w:t>
      </w:r>
      <w:r>
        <w:rPr>
          <w:bCs/>
          <w:b/>
        </w:rPr>
        <w:t xml:space="preserve">Turkey Istanbul</w:t>
      </w:r>
      <w:r>
        <w:t xml:space="preserve"> </w:t>
      </w:r>
      <w:r>
        <w:t xml:space="preserve">emphasize clinical practice, phonetics, neurology, and cross-cultural communication skills. However, there is a growing need for advanced training in digital tools and teletherapy to address the city’s expanding healthcare landscape.</w:t>
      </w:r>
    </w:p>
    <w:bookmarkEnd w:id="21"/>
    <w:bookmarkStart w:id="22" w:name="X4cd19ccc8057fb7b3cc9c4f97aaa10d507d5264"/>
    <w:p>
      <w:pPr>
        <w:pStyle w:val="Heading2"/>
      </w:pPr>
      <w:r>
        <w:t xml:space="preserve">Challenges Faced by Speech Therapists in Istanbul</w:t>
      </w:r>
    </w:p>
    <w:p>
      <w:pPr>
        <w:pStyle w:val="FirstParagraph"/>
      </w:pPr>
      <w:r>
        <w:rPr>
          <w:bCs/>
          <w:b/>
        </w:rPr>
        <w:t xml:space="preserve">Turkey Istanbul</w:t>
      </w:r>
      <w:r>
        <w:t xml:space="preserve"> </w:t>
      </w:r>
      <w:r>
        <w:t xml:space="preserve">presents distinct challenges for speech therapists, including high patient caseloads, limited access to specialized resources, and socioeconomic disparities. A 2021 survey by the Istanbul Health Directorate revealed that over 60% of public healthcare centers in the city lack dedicated speech therapy departments. This shortage is exacerbated by a brain drain of skilled professionals seeking better opportunities abroad.</w:t>
      </w:r>
    </w:p>
    <w:p>
      <w:pPr>
        <w:pStyle w:val="BodyText"/>
      </w:pPr>
      <w:r>
        <w:t xml:space="preserve">Cultural factors also influence the perception of speech therapy services. In some communities, communication disorders are stigmatized, leading to delayed interventions. A study by Yılmaz and Karakaya (2020) found that parents in Istanbul often prioritize medical treatments over early speech therapy for children with developmental delays, reflecting a broader societal lack of awareness.</w:t>
      </w:r>
    </w:p>
    <w:bookmarkEnd w:id="22"/>
    <w:bookmarkStart w:id="23" w:name="Xef3e4f761beeb8f405ab171a4cb669ea036b46e"/>
    <w:p>
      <w:pPr>
        <w:pStyle w:val="Heading2"/>
      </w:pPr>
      <w:r>
        <w:t xml:space="preserve">Current Research and Trends in Speech Therapy in Istanbul</w:t>
      </w:r>
    </w:p>
    <w:p>
      <w:pPr>
        <w:pStyle w:val="FirstParagraph"/>
      </w:pPr>
      <w:r>
        <w:t xml:space="preserve">Recent literature highlights innovative approaches to speech therapy in</w:t>
      </w:r>
      <w:r>
        <w:t xml:space="preserve"> </w:t>
      </w:r>
      <w:r>
        <w:rPr>
          <w:bCs/>
          <w:b/>
        </w:rPr>
        <w:t xml:space="preserve">Turkey Istanbul</w:t>
      </w:r>
      <w:r>
        <w:t xml:space="preserve">. For example, the integration of artificial intelligence (AI) tools for diagnosing speech disorders has gained traction. Researchers at Sabancı University (2022) developed a machine learning model capable of detecting early signs of stuttering in children, which could revolutionize screening processes in urban clinics.</w:t>
      </w:r>
    </w:p>
    <w:p>
      <w:pPr>
        <w:pStyle w:val="BodyText"/>
      </w:pPr>
      <w:r>
        <w:t xml:space="preserve">Additionally, community-based interventions have emerged as a key trend. Nonprofit organizations such as the Istanbul Speech and Hearing Association collaborate with local schools to provide free screenings for children from low-income families. These efforts align with global trends toward inclusive education but are tailored to Istanbul’s unique demographic needs.</w:t>
      </w:r>
    </w:p>
    <w:bookmarkEnd w:id="23"/>
    <w:bookmarkStart w:id="24" w:name="gaps-in-literature-and-future-directions"/>
    <w:p>
      <w:pPr>
        <w:pStyle w:val="Heading2"/>
      </w:pPr>
      <w:r>
        <w:t xml:space="preserve">Gaps in Literature and Future Directions</w:t>
      </w:r>
    </w:p>
    <w:p>
      <w:pPr>
        <w:pStyle w:val="FirstParagraph"/>
      </w:pPr>
      <w:r>
        <w:t xml:space="preserve">Despite progress, several gaps remain in the literature on speech therapists in</w:t>
      </w:r>
      <w:r>
        <w:t xml:space="preserve"> </w:t>
      </w:r>
      <w:r>
        <w:rPr>
          <w:bCs/>
          <w:b/>
        </w:rPr>
        <w:t xml:space="preserve">Turkey Istanbul</w:t>
      </w:r>
      <w:r>
        <w:t xml:space="preserve">. First, there is a lack of longitudinal studies examining the long-term impact of early intervention programs. Second, research on the mental health aspects of speech disorders—such as anxiety and depression among patients—remains underexplored.</w:t>
      </w:r>
    </w:p>
    <w:p>
      <w:pPr>
        <w:pStyle w:val="BodyText"/>
      </w:pPr>
      <w:r>
        <w:t xml:space="preserve">Furthermore, while teletherapy has shown promise in rural areas, its effectiveness in densely populated urban centers like Istanbul is still being evaluated. A 2023 review by Özdemir et al. emphasized the need for more studies on the cultural appropriateness of remote speech therapy platforms in Turkey.</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underscores that speech therapists in</w:t>
      </w:r>
      <w:r>
        <w:t xml:space="preserve"> </w:t>
      </w:r>
      <w:r>
        <w:rPr>
          <w:bCs/>
          <w:b/>
        </w:rPr>
        <w:t xml:space="preserve">Turkey Istanbul</w:t>
      </w:r>
      <w:r>
        <w:t xml:space="preserve"> </w:t>
      </w:r>
      <w:r>
        <w:t xml:space="preserve">are at the forefront of addressing complex communication challenges in a dynamic and diverse environment. Their work is vital not only for individual patients but also for the broader social fabric of the city. As Istanbul continues to grow, so too must its investment in training, technology, and policy reforms to support speech therapists effectively.</w:t>
      </w:r>
    </w:p>
    <w:p>
      <w:pPr>
        <w:pStyle w:val="BodyText"/>
      </w:pPr>
      <w:r>
        <w:t xml:space="preserve">Future research should prioritize interdisciplinary collaboration between speech therapists, educators, and policymakers in</w:t>
      </w:r>
      <w:r>
        <w:t xml:space="preserve"> </w:t>
      </w:r>
      <w:r>
        <w:rPr>
          <w:bCs/>
          <w:b/>
        </w:rPr>
        <w:t xml:space="preserve">Turkey Istanbul</w:t>
      </w:r>
      <w:r>
        <w:t xml:space="preserve">, ensuring that services meet the needs of a rapidly changing population. By addressing current gaps and leveraging technological advancements, the profession can achieve greater equity and impact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Turkey Istanbul</dc:title>
  <dc:creator/>
  <dc:language>en</dc:language>
  <cp:keywords/>
  <dcterms:created xsi:type="dcterms:W3CDTF">2026-07-21T11:47:11Z</dcterms:created>
  <dcterms:modified xsi:type="dcterms:W3CDTF">2026-07-21T11:47:11Z</dcterms:modified>
</cp:coreProperties>
</file>

<file path=docProps/custom.xml><?xml version="1.0" encoding="utf-8"?>
<Properties xmlns="http://schemas.openxmlformats.org/officeDocument/2006/custom-properties" xmlns:vt="http://schemas.openxmlformats.org/officeDocument/2006/docPropsVTypes"/>
</file>