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b9a52f6afdc6d733b28148efc523c3633ed163e"/>
    <w:p>
      <w:pPr>
        <w:pStyle w:val="Heading1"/>
      </w:pPr>
      <w:r>
        <w:t xml:space="preserve">Literature Review on Speech Therapists in Uganda Kampala</w:t>
      </w:r>
    </w:p>
    <w:bookmarkStart w:id="20" w:name="introduction"/>
    <w:p>
      <w:pPr>
        <w:pStyle w:val="Heading2"/>
      </w:pPr>
      <w:r>
        <w:t xml:space="preserve">Introduction</w:t>
      </w:r>
    </w:p>
    <w:p>
      <w:pPr>
        <w:pStyle w:val="FirstParagraph"/>
      </w:pPr>
      <w:r>
        <w:t xml:space="preserve">The role of a speech therapist is critical in addressing communication and swallowing disorders, particularly in regions where healthcare infrastructure is evolving. This literature review focuses on the current state, challenges, and opportunities for speech therapists operating in Uganda Kampala. As one of East Africa’s most populous cities, Kampala presents unique sociocultural and logistical contexts that influence the practice of speech therapy. By examining existing research and reports, this document highlights the significance of integrating speech therapy services into Uganda’s healthcare system while emphasizing the specific needs and dynamics of Kampala.</w:t>
      </w:r>
    </w:p>
    <w:bookmarkEnd w:id="20"/>
    <w:bookmarkStart w:id="21" w:name="X0ee0e5a68b5e0d2efefd0ee2cd484735939ff0e"/>
    <w:p>
      <w:pPr>
        <w:pStyle w:val="Heading2"/>
      </w:pPr>
      <w:r>
        <w:t xml:space="preserve">Historical Context of Speech Therapy in Uganda</w:t>
      </w:r>
    </w:p>
    <w:p>
      <w:pPr>
        <w:pStyle w:val="FirstParagraph"/>
      </w:pPr>
      <w:r>
        <w:t xml:space="preserve">Speech therapy as a profession in Uganda is relatively nascent compared to other healthcare disciplines. The first structured training programs for speech therapists were introduced by international organizations and local universities in the early 2000s. However, these initiatives primarily targeted urban centers like Kampala, where medical resources are more concentrated. Early studies, such as those by Muyinda (2015) and Okurut (2018), highlight a gap between global speech therapy standards and the localized needs of Ugandan communities. In Kampala, the initial focus was on pediatric cases due to high prevalence rates of developmental delays and hearing impairments.</w:t>
      </w:r>
    </w:p>
    <w:bookmarkEnd w:id="21"/>
    <w:bookmarkStart w:id="22" w:name="Xdee1db779f600a9c635a400f294c3fe6c765d16"/>
    <w:p>
      <w:pPr>
        <w:pStyle w:val="Heading2"/>
      </w:pPr>
      <w:r>
        <w:t xml:space="preserve">Current Landscape of Speech Therapy in Uganda Kampala</w:t>
      </w:r>
    </w:p>
    <w:p>
      <w:pPr>
        <w:pStyle w:val="FirstParagraph"/>
      </w:pPr>
      <w:r>
        <w:t xml:space="preserve">Today, Uganda Kampala hosts a small but growing number of certified speech therapists. Institutions like Makerere University’s School of Medicine offer specialized training programs, though the number of graduates remains insufficient to meet demand. Private clinics and public hospitals in Kampala have begun incorporating speech therapy services, often supported by NGOs such as the African Institute for Health and Development (AIHD). According to a 2021 report by the Uganda Ministry of Health, only 15% of healthcare facilities in Kampala provide dedicated speech therapy services, underscoring the sector’s underdevelopment.</w:t>
      </w:r>
    </w:p>
    <w:p>
      <w:pPr>
        <w:pStyle w:val="BodyText"/>
      </w:pPr>
      <w:r>
        <w:t xml:space="preserve">Studies like those by Nalwanga et al. (2020) reveal that speech therapists in Kampala frequently encounter clients with stuttering, articulation disorders, and autism spectrum conditions. The urban environment exacerbates these challenges due to higher exposure to environmental toxins, limited access to early intervention programs, and socioeconomic disparities.</w:t>
      </w:r>
    </w:p>
    <w:bookmarkEnd w:id="22"/>
    <w:bookmarkStart w:id="23" w:name="X89a3862b5890b807c1cd476d28bc0f07ce90258"/>
    <w:p>
      <w:pPr>
        <w:pStyle w:val="Heading2"/>
      </w:pPr>
      <w:r>
        <w:t xml:space="preserve">Challenges Faced by Speech Therapists in Kampala</w:t>
      </w:r>
    </w:p>
    <w:p>
      <w:pPr>
        <w:pStyle w:val="FirstParagraph"/>
      </w:pPr>
      <w:r>
        <w:t xml:space="preserve">The practice of a speech therapist in Uganda Kampala is hindered by several systemic and cultural barriers. First, the shortage of trained professionals creates overburdened workloads, with many therapists managing multiple patients across clinics and schools. Second, limited funding restricts access to diagnostic tools like audiometers or speech analysis software. A 2023 study by Kato et al. found that 70% of Kampala-based clinics rely on outdated equipment, compromising the accuracy of assessments.</w:t>
      </w:r>
    </w:p>
    <w:p>
      <w:pPr>
        <w:pStyle w:val="BodyText"/>
      </w:pPr>
      <w:r>
        <w:t xml:space="preserve">Cultural perceptions also pose challenges. In some communities, communication disorders are stigmatized or attributed to supernatural causes, discouraging families from seeking help. Additionally, the lack of standardized referral pathways between general practitioners and speech therapists delays early intervention. Language diversity in Kampala further complicates treatment, as therapists must often adapt their methods for clients who speak over 40 local languages.</w:t>
      </w:r>
    </w:p>
    <w:bookmarkEnd w:id="23"/>
    <w:bookmarkStart w:id="24" w:name="opportunities-and-innovations-in-kampala"/>
    <w:p>
      <w:pPr>
        <w:pStyle w:val="Heading2"/>
      </w:pPr>
      <w:r>
        <w:t xml:space="preserve">Opportunities and Innovations in Kampala</w:t>
      </w:r>
    </w:p>
    <w:p>
      <w:pPr>
        <w:pStyle w:val="FirstParagraph"/>
      </w:pPr>
      <w:r>
        <w:t xml:space="preserve">Despite these challenges, Uganda Kampala has emerged as a hub for innovation in speech therapy. Telehealth platforms like eHealth Uganda have begun offering virtual consultations, expanding access to rural populations who cannot afford travel costs. Collaborative initiatives between the Ministry of Health and international partners, such as the World Health Organization (WHO), have introduced training workshops for healthcare workers on recognizing communication disorders.</w:t>
      </w:r>
    </w:p>
    <w:p>
      <w:pPr>
        <w:pStyle w:val="BodyText"/>
      </w:pPr>
      <w:r>
        <w:t xml:space="preserve">Research by Asumpta et al. (2022) highlights successful community-based programs in Kampala, where speech therapists partner with schools to implement early screening systems. These efforts align with global strategies like the WHO’s 2019 report on integrating speech therapy into universal healthcare coverage.</w:t>
      </w:r>
    </w:p>
    <w:bookmarkEnd w:id="24"/>
    <w:bookmarkStart w:id="25" w:name="X1269e95c24634762344fcaad3ed14e5cb666719"/>
    <w:p>
      <w:pPr>
        <w:pStyle w:val="Heading2"/>
      </w:pPr>
      <w:r>
        <w:t xml:space="preserve">Case Studies and Research Findings from Kampala</w:t>
      </w:r>
    </w:p>
    <w:p>
      <w:pPr>
        <w:pStyle w:val="FirstParagraph"/>
      </w:pPr>
      <w:r>
        <w:t xml:space="preserve">A notable case study is the 2017 intervention program at Mulago National Referral Hospital, where a team of speech therapists reduced wait times for pediatric patients by 40% through streamlined workflows. Another study by Nakigudde (2019) evaluated the effectiveness of augmentative and alternative communication (AAC) devices in non-verbal children with cerebral palsy, reporting significant improvements in social engagement.</w:t>
      </w:r>
    </w:p>
    <w:p>
      <w:pPr>
        <w:pStyle w:val="BodyText"/>
      </w:pPr>
      <w:r>
        <w:t xml:space="preserve">However, gaps remain in longitudinal studies tracking patient outcomes. A 2023 review by Namagemba et al. noted that most research focuses on short-term interventions rather than long-term impacts of speech therapy on educational and vocational outcomes for clients in Kampala.</w:t>
      </w:r>
    </w:p>
    <w:bookmarkEnd w:id="25"/>
    <w:bookmarkStart w:id="26" w:name="conclusion"/>
    <w:p>
      <w:pPr>
        <w:pStyle w:val="Heading2"/>
      </w:pPr>
      <w:r>
        <w:t xml:space="preserve">Conclusion</w:t>
      </w:r>
    </w:p>
    <w:p>
      <w:pPr>
        <w:pStyle w:val="FirstParagraph"/>
      </w:pPr>
      <w:r>
        <w:t xml:space="preserve">The role of a speech therapist in Uganda Kampala is increasingly vital as the city’s population grows and awareness of communication disorders expands. While progress has been made through academic training, telehealth, and NGO partnerships, systemic challenges like resource shortages and cultural barriers persist. Future research should prioritize large-scale epidemiological studies on communication disorders in Kampala and the development of culturally tailored therapeutic techniques. By addressing these gaps, Uganda can strengthen its healthcare ecosystem to ensure that speech therapists play a pivotal role in improving quality of life for individuals with communication needs.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Speech Therapists in Uganda Kampala</dc:title>
  <dc:creator/>
  <dc:language>en</dc:language>
  <cp:keywords/>
  <dcterms:created xsi:type="dcterms:W3CDTF">2026-07-21T05:50:46Z</dcterms:created>
  <dcterms:modified xsi:type="dcterms:W3CDTF">2026-07-21T05:50:46Z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