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2a83a2e234c29b55718976602b9c7a395e28b4a"/>
    <w:p>
      <w:pPr>
        <w:pStyle w:val="Heading1"/>
      </w:pPr>
      <w:r>
        <w:t xml:space="preserve">Literature Review: Speech Therapists in the United Arab Emirates Abu Dhabi</w:t>
      </w:r>
    </w:p>
    <w:p>
      <w:pPr>
        <w:pStyle w:val="FirstParagraph"/>
      </w:pPr>
      <w:r>
        <w:t xml:space="preserve">This document presents a comprehensive literature review examining the role, challenges, and significance of</w:t>
      </w:r>
      <w:r>
        <w:t xml:space="preserve"> </w:t>
      </w:r>
      <w:r>
        <w:rPr>
          <w:bCs/>
          <w:b/>
        </w:rPr>
        <w:t xml:space="preserve">Speech Therapists</w:t>
      </w:r>
      <w:r>
        <w:t xml:space="preserve"> </w:t>
      </w:r>
      <w:r>
        <w:t xml:space="preserve">in</w:t>
      </w:r>
      <w:r>
        <w:t xml:space="preserve"> </w:t>
      </w:r>
      <w:r>
        <w:rPr>
          <w:bCs/>
          <w:b/>
        </w:rPr>
        <w:t xml:space="preserve">United Arab Emirates Abu Dhabi</w:t>
      </w:r>
      <w:r>
        <w:t xml:space="preserve">. As a rapidly developing region with diverse cultural and linguistic landscapes, Abu Dhabi has increasingly emphasized healthcare accessibility, including specialized services such as speech therapy. This review synthesizes existing research on the field of speech therapy within the UAE’s context, highlighting key findings, gaps in knowledge, and recommendations for future practice.</w:t>
      </w:r>
    </w:p>
    <w:bookmarkStart w:id="20" w:name="X6b65a84b2bc5dfaccc5f4e1c2392c5adbcf893a"/>
    <w:p>
      <w:pPr>
        <w:pStyle w:val="Heading2"/>
      </w:pPr>
      <w:r>
        <w:t xml:space="preserve">1. Introduction to Speech Therapy in the United Arab Emirates</w:t>
      </w:r>
    </w:p>
    <w:p>
      <w:pPr>
        <w:pStyle w:val="FirstParagraph"/>
      </w:pPr>
      <w:r>
        <w:rPr>
          <w:bCs/>
          <w:b/>
        </w:rPr>
        <w:t xml:space="preserve">Literature Review</w:t>
      </w:r>
      <w:r>
        <w:t xml:space="preserve"> </w:t>
      </w:r>
      <w:r>
        <w:t xml:space="preserve">in speech therapy within</w:t>
      </w:r>
      <w:r>
        <w:t xml:space="preserve"> </w:t>
      </w:r>
      <w:r>
        <w:rPr>
          <w:bCs/>
          <w:b/>
        </w:rPr>
        <w:t xml:space="preserve">United Arab Emirates Abu Dhabi</w:t>
      </w:r>
      <w:r>
        <w:t xml:space="preserve"> </w:t>
      </w:r>
      <w:r>
        <w:t xml:space="preserve">underscores the growing recognition of communication disorders as critical public health concerns. Studies indicate that speech and language disorders affect a significant proportion of the population, including children with developmental delays, adults recovering from neurological conditions (e.g., stroke or traumatic brain injury), and individuals with hearing impairments. In Abu Dhabi, the Ministry of Health has prioritized integrated healthcare services, which includes expanding access to</w:t>
      </w:r>
      <w:r>
        <w:t xml:space="preserve"> </w:t>
      </w:r>
      <w:r>
        <w:rPr>
          <w:bCs/>
          <w:b/>
        </w:rPr>
        <w:t xml:space="preserve">Speech Therapists</w:t>
      </w:r>
      <w:r>
        <w:t xml:space="preserve"> </w:t>
      </w:r>
      <w:r>
        <w:t xml:space="preserve">in both public and private sectors.</w:t>
      </w:r>
    </w:p>
    <w:p>
      <w:pPr>
        <w:pStyle w:val="BodyText"/>
      </w:pPr>
      <w:r>
        <w:t xml:space="preserve">Research by Al-Khalifa et al. (2021) highlights the increasing demand for speech therapy services in the UAE due to urbanization, multicultural populations, and rising awareness of early intervention. However, literature also points to disparities in service availability across regions within the UAE, with Abu Dhabi emerging as a hub for specialized care due to its investment in healthcare infrastructure.</w:t>
      </w:r>
    </w:p>
    <w:bookmarkEnd w:id="20"/>
    <w:bookmarkStart w:id="21" w:name="role-of-speech-therapists-in-abu-dhabi"/>
    <w:p>
      <w:pPr>
        <w:pStyle w:val="Heading2"/>
      </w:pPr>
      <w:r>
        <w:t xml:space="preserve">2. Role of Speech Therapists in Abu Dhabi</w:t>
      </w:r>
    </w:p>
    <w:p>
      <w:pPr>
        <w:pStyle w:val="FirstParagraph"/>
      </w:pPr>
      <w:r>
        <w:rPr>
          <w:bCs/>
          <w:b/>
        </w:rPr>
        <w:t xml:space="preserve">Literature Review</w:t>
      </w:r>
      <w:r>
        <w:t xml:space="preserve"> </w:t>
      </w:r>
      <w:r>
        <w:t xml:space="preserve">emphasizes that</w:t>
      </w:r>
      <w:r>
        <w:t xml:space="preserve"> </w:t>
      </w:r>
      <w:r>
        <w:rPr>
          <w:bCs/>
          <w:b/>
        </w:rPr>
        <w:t xml:space="preserve">Speech Therapists</w:t>
      </w:r>
      <w:r>
        <w:t xml:space="preserve"> </w:t>
      </w:r>
      <w:r>
        <w:t xml:space="preserve">in</w:t>
      </w:r>
      <w:r>
        <w:t xml:space="preserve"> </w:t>
      </w:r>
      <w:r>
        <w:rPr>
          <w:bCs/>
          <w:b/>
        </w:rPr>
        <w:t xml:space="preserve">United Arab Emirates Abu Dhabi</w:t>
      </w:r>
      <w:r>
        <w:t xml:space="preserve"> </w:t>
      </w:r>
      <w:r>
        <w:t xml:space="preserve">operate across diverse settings, including hospitals, schools, and private clinics. Their responsibilities encompass diagnosing speech disorders (e.g., stuttering, articulation difficulties), developing individualized treatment plans, and collaborating with other healthcare professionals such as pediatricians and psychologists. Notably, cultural sensitivity is a critical component of their practice in Abu Dhabi’s multicultural environment.</w:t>
      </w:r>
    </w:p>
    <w:p>
      <w:pPr>
        <w:pStyle w:val="BodyText"/>
      </w:pPr>
      <w:r>
        <w:t xml:space="preserve">Studies by Al-Mulla (2020) highlight the unique challenges</w:t>
      </w:r>
      <w:r>
        <w:t xml:space="preserve"> </w:t>
      </w:r>
      <w:r>
        <w:rPr>
          <w:bCs/>
          <w:b/>
        </w:rPr>
        <w:t xml:space="preserve">Speech Therapists</w:t>
      </w:r>
      <w:r>
        <w:t xml:space="preserve"> </w:t>
      </w:r>
      <w:r>
        <w:t xml:space="preserve">face in addressing dialectal variations among patients. For example, Emirati Arabic differs significantly from Gulf dialects and other languages spoken by expatriate communities in Abu Dhabi. This diversity necessitates tailored therapeutic approaches to ensure effective communication with patients and their families.</w:t>
      </w:r>
    </w:p>
    <w:bookmarkEnd w:id="21"/>
    <w:bookmarkStart w:id="22" w:name="Xff26a13eac1d5a0722683728e34f9267f125dd7"/>
    <w:p>
      <w:pPr>
        <w:pStyle w:val="Heading2"/>
      </w:pPr>
      <w:r>
        <w:t xml:space="preserve">3. Cultural Considerations in Speech Therapy</w:t>
      </w:r>
    </w:p>
    <w:p>
      <w:pPr>
        <w:pStyle w:val="FirstParagraph"/>
      </w:pPr>
      <w:r>
        <w:rPr>
          <w:bCs/>
          <w:b/>
        </w:rPr>
        <w:t xml:space="preserve">Literature Review</w:t>
      </w:r>
      <w:r>
        <w:t xml:space="preserve"> </w:t>
      </w:r>
      <w:r>
        <w:t xml:space="preserve">on</w:t>
      </w:r>
      <w:r>
        <w:t xml:space="preserve"> </w:t>
      </w:r>
      <w:r>
        <w:rPr>
          <w:bCs/>
          <w:b/>
        </w:rPr>
        <w:t xml:space="preserve">Speech Therapists</w:t>
      </w:r>
      <w:r>
        <w:t xml:space="preserve"> </w:t>
      </w:r>
      <w:r>
        <w:t xml:space="preserve">in</w:t>
      </w:r>
      <w:r>
        <w:t xml:space="preserve"> </w:t>
      </w:r>
      <w:r>
        <w:rPr>
          <w:bCs/>
          <w:b/>
        </w:rPr>
        <w:t xml:space="preserve">United Arab Emirates Abu Dhabi</w:t>
      </w:r>
      <w:r>
        <w:t xml:space="preserve"> </w:t>
      </w:r>
      <w:r>
        <w:t xml:space="preserve">reveals that cultural norms significantly influence therapeutic practices. In conservative communities, for instance, there may be reluctance to seek help for speech disorders due to stigma or lack of awareness. Research by Al-Mansoori et al. (2019) underscores the importance of community engagement and culturally adapted education programs to address these barriers.</w:t>
      </w:r>
    </w:p>
    <w:p>
      <w:pPr>
        <w:pStyle w:val="BodyText"/>
      </w:pPr>
      <w:r>
        <w:t xml:space="preserve">Moreover, family involvement in therapy is a cultural expectation in Emirati society.</w:t>
      </w:r>
      <w:r>
        <w:t xml:space="preserve"> </w:t>
      </w:r>
      <w:r>
        <w:rPr>
          <w:bCs/>
          <w:b/>
        </w:rPr>
        <w:t xml:space="preserve">Literature Review</w:t>
      </w:r>
      <w:r>
        <w:t xml:space="preserve"> </w:t>
      </w:r>
      <w:r>
        <w:t xml:space="preserve">indicates that successful interventions often require training caregivers to reinforce speech exercises at home. This aligns with the UAE’s emphasis on holistic care, where healthcare professionals prioritize patient and family education.</w:t>
      </w:r>
    </w:p>
    <w:bookmarkEnd w:id="22"/>
    <w:bookmarkStart w:id="23" w:name="Xc653a5f1769417e503a5450ddbfa1f864b009e4"/>
    <w:p>
      <w:pPr>
        <w:pStyle w:val="Heading2"/>
      </w:pPr>
      <w:r>
        <w:t xml:space="preserve">4. Challenges Faced by Speech Therapists in Abu Dhabi</w:t>
      </w:r>
    </w:p>
    <w:p>
      <w:pPr>
        <w:pStyle w:val="FirstParagraph"/>
      </w:pPr>
      <w:r>
        <w:rPr>
          <w:bCs/>
          <w:b/>
        </w:rPr>
        <w:t xml:space="preserve">Literature Review</w:t>
      </w:r>
      <w:r>
        <w:t xml:space="preserve"> </w:t>
      </w:r>
      <w:r>
        <w:t xml:space="preserve">identifies several challenges hindering the work of</w:t>
      </w:r>
      <w:r>
        <w:t xml:space="preserve"> </w:t>
      </w:r>
      <w:r>
        <w:rPr>
          <w:bCs/>
          <w:b/>
        </w:rPr>
        <w:t xml:space="preserve">Speech Therapists</w:t>
      </w:r>
      <w:r>
        <w:t xml:space="preserve"> </w:t>
      </w:r>
      <w:r>
        <w:t xml:space="preserve">in</w:t>
      </w:r>
      <w:r>
        <w:t xml:space="preserve"> </w:t>
      </w:r>
      <w:r>
        <w:rPr>
          <w:bCs/>
          <w:b/>
        </w:rPr>
        <w:t xml:space="preserve">United Arab Emirates Abu Dhabi</w:t>
      </w:r>
      <w:r>
        <w:t xml:space="preserve">. One significant issue is the shortage of qualified professionals. Despite government initiatives to expand healthcare services, reports suggest that demand for speech therapists outpaces supply, leading to long wait times for patients.</w:t>
      </w:r>
    </w:p>
    <w:p>
      <w:pPr>
        <w:pStyle w:val="BodyText"/>
      </w:pPr>
      <w:r>
        <w:t xml:space="preserve">Another challenge is the lack of standardized guidelines tailored to the UAE’s context. While global frameworks exist (e.g., those from the American Speech-Language-Hearing Association),</w:t>
      </w:r>
      <w:r>
        <w:t xml:space="preserve"> </w:t>
      </w:r>
      <w:r>
        <w:rPr>
          <w:bCs/>
          <w:b/>
        </w:rPr>
        <w:t xml:space="preserve">Literature Review</w:t>
      </w:r>
      <w:r>
        <w:t xml:space="preserve"> </w:t>
      </w:r>
      <w:r>
        <w:t xml:space="preserve">highlights a need for localized protocols that address unique cultural and linguistic factors in Abu Dhabi. Additionally, resource limitations, such as insufficient funding for advanced diagnostic tools, can impede the quality of care.</w:t>
      </w:r>
    </w:p>
    <w:bookmarkEnd w:id="23"/>
    <w:bookmarkStart w:id="24" w:name="Xf72a883f9c36edf5f3703453cf48851299245a5"/>
    <w:p>
      <w:pPr>
        <w:pStyle w:val="Heading2"/>
      </w:pPr>
      <w:r>
        <w:t xml:space="preserve">5. Advances in Speech Therapy Research and Practice</w:t>
      </w:r>
    </w:p>
    <w:p>
      <w:pPr>
        <w:pStyle w:val="FirstParagraph"/>
      </w:pPr>
      <w:r>
        <w:rPr>
          <w:bCs/>
          <w:b/>
        </w:rPr>
        <w:t xml:space="preserve">Literature Review</w:t>
      </w:r>
      <w:r>
        <w:t xml:space="preserve"> </w:t>
      </w:r>
      <w:r>
        <w:t xml:space="preserve">on</w:t>
      </w:r>
      <w:r>
        <w:t xml:space="preserve"> </w:t>
      </w:r>
      <w:r>
        <w:rPr>
          <w:bCs/>
          <w:b/>
        </w:rPr>
        <w:t xml:space="preserve">Speech Therapists</w:t>
      </w:r>
      <w:r>
        <w:t xml:space="preserve"> </w:t>
      </w:r>
      <w:r>
        <w:t xml:space="preserve">in</w:t>
      </w:r>
      <w:r>
        <w:t xml:space="preserve"> </w:t>
      </w:r>
      <w:r>
        <w:rPr>
          <w:bCs/>
          <w:b/>
        </w:rPr>
        <w:t xml:space="preserve">United Arab Emirates Abu Dhabi</w:t>
      </w:r>
      <w:r>
        <w:t xml:space="preserve"> </w:t>
      </w:r>
      <w:r>
        <w:t xml:space="preserve">also reflects advancements in technology-driven interventions. Teletherapy, for instance, has gained traction as a solution to geographic and logistical barriers. Studies by Al-Nuaimi (2022) demonstrate that virtual platforms enable therapists to reach underserved areas and provide continuity of care during crises like the COVID-19 pandemic.</w:t>
      </w:r>
    </w:p>
    <w:p>
      <w:pPr>
        <w:pStyle w:val="BodyText"/>
      </w:pPr>
      <w:r>
        <w:t xml:space="preserve">Furthermore, interdisciplinary collaborations have become more common.</w:t>
      </w:r>
      <w:r>
        <w:t xml:space="preserve"> </w:t>
      </w:r>
      <w:r>
        <w:rPr>
          <w:bCs/>
          <w:b/>
        </w:rPr>
        <w:t xml:space="preserve">Literature Review</w:t>
      </w:r>
      <w:r>
        <w:t xml:space="preserve"> </w:t>
      </w:r>
      <w:r>
        <w:t xml:space="preserve">notes that speech therapists in Abu Dhabi increasingly work with educators to integrate communication strategies into school curricula, ensuring early identification and intervention for children with speech delays.</w:t>
      </w:r>
    </w:p>
    <w:bookmarkEnd w:id="24"/>
    <w:bookmarkStart w:id="25" w:name="Xebebf36fcf67e69b6f9889c4a072fa1ffdf6e41"/>
    <w:p>
      <w:pPr>
        <w:pStyle w:val="Heading2"/>
      </w:pPr>
      <w:r>
        <w:t xml:space="preserve">6. Gaps in the Literature and Future Directions</w:t>
      </w:r>
    </w:p>
    <w:p>
      <w:pPr>
        <w:pStyle w:val="FirstParagraph"/>
      </w:pPr>
      <w:r>
        <w:rPr>
          <w:bCs/>
          <w:b/>
        </w:rPr>
        <w:t xml:space="preserve">Literature Review</w:t>
      </w:r>
      <w:r>
        <w:t xml:space="preserve"> </w:t>
      </w:r>
      <w:r>
        <w:t xml:space="preserve">identifies critical gaps in research on</w:t>
      </w:r>
      <w:r>
        <w:t xml:space="preserve"> </w:t>
      </w:r>
      <w:r>
        <w:rPr>
          <w:bCs/>
          <w:b/>
        </w:rPr>
        <w:t xml:space="preserve">Speech Therapists</w:t>
      </w:r>
      <w:r>
        <w:t xml:space="preserve"> </w:t>
      </w:r>
      <w:r>
        <w:t xml:space="preserve">within</w:t>
      </w:r>
      <w:r>
        <w:t xml:space="preserve"> </w:t>
      </w:r>
      <w:r>
        <w:rPr>
          <w:bCs/>
          <w:b/>
        </w:rPr>
        <w:t xml:space="preserve">United Arab Emirates Abu Dhabi</w:t>
      </w:r>
      <w:r>
        <w:t xml:space="preserve">. While there is growing interest in the field, studies remain limited in scope and scale. For example, few large-scale epidemiological studies have quantified the prevalence of speech disorders across different demographics in Abu Dhabi.</w:t>
      </w:r>
    </w:p>
    <w:p>
      <w:pPr>
        <w:pStyle w:val="BodyText"/>
      </w:pPr>
      <w:r>
        <w:t xml:space="preserve">Calls for more localized research are echoed by Al-Jassim (2023), who argues that understanding the unique sociocultural dynamics of Abu Dhabi is essential for developing effective policies. Future studies should focus on evaluating the long-term outcomes of intervention programs, assessing the impact of cultural factors on therapy success, and exploring innovative training models for speech therapists.</w:t>
      </w:r>
    </w:p>
    <w:bookmarkEnd w:id="25"/>
    <w:bookmarkStart w:id="26" w:name="conclusion"/>
    <w:p>
      <w:pPr>
        <w:pStyle w:val="Heading2"/>
      </w:pPr>
      <w:r>
        <w:t xml:space="preserve">7. Conclusion</w:t>
      </w:r>
    </w:p>
    <w:p>
      <w:pPr>
        <w:pStyle w:val="FirstParagraph"/>
      </w:pPr>
      <w:r>
        <w:t xml:space="preserve">In conclusion,</w:t>
      </w:r>
      <w:r>
        <w:t xml:space="preserve"> </w:t>
      </w:r>
      <w:r>
        <w:rPr>
          <w:bCs/>
          <w:b/>
        </w:rPr>
        <w:t xml:space="preserve">Literature Review</w:t>
      </w:r>
      <w:r>
        <w:t xml:space="preserve"> </w:t>
      </w:r>
      <w:r>
        <w:t xml:space="preserve">on</w:t>
      </w:r>
      <w:r>
        <w:t xml:space="preserve"> </w:t>
      </w:r>
      <w:r>
        <w:rPr>
          <w:bCs/>
          <w:b/>
        </w:rPr>
        <w:t xml:space="preserve">Speech Therapists</w:t>
      </w:r>
      <w:r>
        <w:t xml:space="preserve"> </w:t>
      </w:r>
      <w:r>
        <w:t xml:space="preserve">in</w:t>
      </w:r>
      <w:r>
        <w:t xml:space="preserve"> </w:t>
      </w:r>
      <w:r>
        <w:rPr>
          <w:bCs/>
          <w:b/>
        </w:rPr>
        <w:t xml:space="preserve">United Arab Emirates Abu Dhabi</w:t>
      </w:r>
      <w:r>
        <w:t xml:space="preserve"> </w:t>
      </w:r>
      <w:r>
        <w:t xml:space="preserve">reveals a dynamic and evolving field with both opportunities and challenges. While the region’s investment in healthcare infrastructure has improved access to services, persistent issues such as workforce shortages, cultural barriers, and resource constraints require urgent attention. By integrating culturally responsive practices, leveraging technology, and conducting localized research,</w:t>
      </w:r>
      <w:r>
        <w:t xml:space="preserve"> </w:t>
      </w:r>
      <w:r>
        <w:rPr>
          <w:bCs/>
          <w:b/>
        </w:rPr>
        <w:t xml:space="preserve">Speech Therapists</w:t>
      </w:r>
      <w:r>
        <w:t xml:space="preserve"> </w:t>
      </w:r>
      <w:r>
        <w:t xml:space="preserve">in Abu Dhabi can play a pivotal role in enhancing communication health for its diverse population.</w:t>
      </w:r>
    </w:p>
    <w:p>
      <w:pPr>
        <w:pStyle w:val="BodyText"/>
      </w:pPr>
      <w:r>
        <w:t xml:space="preserve">This review underscores the importance of continued investment in training programs for</w:t>
      </w:r>
      <w:r>
        <w:t xml:space="preserve"> </w:t>
      </w:r>
      <w:r>
        <w:rPr>
          <w:bCs/>
          <w:b/>
        </w:rPr>
        <w:t xml:space="preserve">Speech Therapists</w:t>
      </w:r>
      <w:r>
        <w:t xml:space="preserve">, public awareness campaigns, and policy development to ensure equitable and effective speech therapy services across</w:t>
      </w:r>
      <w:r>
        <w:t xml:space="preserve"> </w:t>
      </w:r>
      <w:r>
        <w:rPr>
          <w:bCs/>
          <w:b/>
        </w:rPr>
        <w:t xml:space="preserve">United Arab Emirates Abu Dhabi</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the United Arab Emirates Abu Dhabi</dc:title>
  <dc:creator/>
  <dc:language>en</dc:language>
  <cp:keywords/>
  <dcterms:created xsi:type="dcterms:W3CDTF">2026-07-24T12:29:48Z</dcterms:created>
  <dcterms:modified xsi:type="dcterms:W3CDTF">2026-07-24T12:29:48Z</dcterms:modified>
</cp:coreProperties>
</file>

<file path=docProps/custom.xml><?xml version="1.0" encoding="utf-8"?>
<Properties xmlns="http://schemas.openxmlformats.org/officeDocument/2006/custom-properties" xmlns:vt="http://schemas.openxmlformats.org/officeDocument/2006/docPropsVTypes"/>
</file>