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6" w:name="Xdda7f94533371e778998d1bc6a4e08e1069db7d"/>
    <w:p>
      <w:pPr>
        <w:pStyle w:val="Heading1"/>
      </w:pPr>
      <w:r>
        <w:t xml:space="preserve">Literature Review: Speech Therapists in the United Arab Emirates Dubai</w:t>
      </w:r>
    </w:p>
    <w:p>
      <w:pPr>
        <w:pStyle w:val="FirstParagraph"/>
      </w:pPr>
      <w:r>
        <w:rPr>
          <w:bCs/>
          <w:b/>
        </w:rPr>
        <w:t xml:space="preserve">Introduction:</w:t>
      </w:r>
      <w:r>
        <w:t xml:space="preserve"> </w:t>
      </w:r>
      <w:r>
        <w:t xml:space="preserve">The role of speech therapists has gained increasing prominence in healthcare systems worldwide, with the United Arab Emirates (UAE) emerging as a regional leader in integrating specialized medical services. Dubai, a global hub for innovation and multiculturalism, has witnessed significant growth in the field of speech therapy over recent decades. This literature review explores the evolution, challenges, and opportunities for speech therapists operating within the context of UAE Dubai. By examining existing research and institutional frameworks, this document highlights how cultural dynamics, technological advancements, and policy developments shape the profession in this dynamic region.</w:t>
      </w:r>
    </w:p>
    <w:bookmarkStart w:id="20" w:name="X49086bccc9a6dd89fca0283a146cbae37fbf1c2"/>
    <w:p>
      <w:pPr>
        <w:pStyle w:val="Heading2"/>
      </w:pPr>
      <w:r>
        <w:t xml:space="preserve">Historical Development of Speech Therapy in UAE Dubai</w:t>
      </w:r>
    </w:p>
    <w:p>
      <w:pPr>
        <w:pStyle w:val="FirstParagraph"/>
      </w:pPr>
      <w:r>
        <w:t xml:space="preserve">The establishment of speech therapy as a formal discipline in the UAE can be traced to the 1980s, when international healthcare collaborations began addressing gaps in specialized care. Dubai, with its rapid urbanization and investment in healthcare infrastructure, played a pivotal role in advancing this field. Early efforts focused on integrating speech therapy into pediatric and neurological care within public hospitals such as Dubai Hospital and Rashid Hospital. However, the profession faced challenges due to limited local training programs and reliance on expatriate professionals.</w:t>
      </w:r>
    </w:p>
    <w:p>
      <w:pPr>
        <w:pStyle w:val="BodyText"/>
      </w:pPr>
      <w:r>
        <w:t xml:space="preserve">By the 2000s, Dubai’s healthcare sector experienced a paradigm shift with the launch of initiatives like</w:t>
      </w:r>
      <w:r>
        <w:t xml:space="preserve"> </w:t>
      </w:r>
      <w:r>
        <w:rPr>
          <w:iCs/>
          <w:i/>
        </w:rPr>
        <w:t xml:space="preserve">Dubai Healthcare City (DHC)</w:t>
      </w:r>
      <w:r>
        <w:t xml:space="preserve"> </w:t>
      </w:r>
      <w:r>
        <w:t xml:space="preserve">in 2003. This free zone aimed to attract global medical expertise while fostering local talent. Speech therapists became integral to multidisciplinary teams treating conditions such as autism spectrum disorder, dyslexia, and speech impairments linked to cerebral palsy. The UAE Ministry of Health’s emphasis on universal healthcare access further elevated the demand for qualified professionals.</w:t>
      </w:r>
    </w:p>
    <w:bookmarkEnd w:id="20"/>
    <w:bookmarkStart w:id="21" w:name="Xef5b7ac3a16ad1848c669f2e6ca24f9dd64b52a"/>
    <w:p>
      <w:pPr>
        <w:pStyle w:val="Heading2"/>
      </w:pPr>
      <w:r>
        <w:t xml:space="preserve">Current State and Challenges of Speech Therapy in Dubai</w:t>
      </w:r>
    </w:p>
    <w:p>
      <w:pPr>
        <w:pStyle w:val="FirstParagraph"/>
      </w:pPr>
      <w:r>
        <w:t xml:space="preserve">Todays landscape for speech therapists in Dubai is marked by both opportunities and challenges. According to a 2019 report by the UAE National Center for Statistics and Information, approximately 5% of children under 18 require speech therapy interventions, underscoring the profession’s critical role. However, disparities persist between public and private sectors, with private clinics often offering more specialized services but at higher costs.</w:t>
      </w:r>
    </w:p>
    <w:p>
      <w:pPr>
        <w:pStyle w:val="BodyText"/>
      </w:pPr>
      <w:r>
        <w:t xml:space="preserve">Cultural factors also influence the profession. In some communities, speech disorders are stigmatized or attributed to spiritual causes rather than medical conditions. This necessitates culturally sensitive approaches by therapists to build trust with patients and their families. Additionally, language diversity in Dubai poses challenges; while Arabic is the primary language, many residents speak English or other regional dialects, requiring therapists to adapt diagnostic tools and communication strategies.</w:t>
      </w:r>
    </w:p>
    <w:bookmarkEnd w:id="21"/>
    <w:bookmarkStart w:id="22" w:name="Xf006024b23bcae4d5588d5b86205ca6d2ded8b8"/>
    <w:p>
      <w:pPr>
        <w:pStyle w:val="Heading2"/>
      </w:pPr>
      <w:r>
        <w:t xml:space="preserve">Technological Advancements in Speech Therapy</w:t>
      </w:r>
    </w:p>
    <w:p>
      <w:pPr>
        <w:pStyle w:val="FirstParagraph"/>
      </w:pPr>
      <w:r>
        <w:t xml:space="preserve">Dubai’s commitment to technological innovation has transformed speech therapy practices. Institutions like the Dubai Health Authority (DHA) have adopted telehealth platforms, enabling remote consultations for residents in remote areas or those with mobility constraints. AI-driven tools for voice analysis and virtual reality simulations are now being tested in pilot programs at facilities such as DHC.</w:t>
      </w:r>
    </w:p>
    <w:p>
      <w:pPr>
        <w:pStyle w:val="BodyText"/>
      </w:pPr>
      <w:r>
        <w:t xml:space="preserve">Moreover, the integration of wearable devices to monitor speech patterns in real time is gaining traction. These technologies not only improve diagnostic accuracy but also enhance patient engagement, particularly among children. However, challenges remain regarding data privacy and the need for continuous training of therapists to utilize these tools effectively.</w:t>
      </w:r>
    </w:p>
    <w:bookmarkEnd w:id="22"/>
    <w:bookmarkStart w:id="23" w:name="X3db99ba9064c455915af8801f8bde47520ace3e"/>
    <w:p>
      <w:pPr>
        <w:pStyle w:val="Heading2"/>
      </w:pPr>
      <w:r>
        <w:t xml:space="preserve">Cultural Considerations and Educational Frameworks</w:t>
      </w:r>
    </w:p>
    <w:p>
      <w:pPr>
        <w:pStyle w:val="FirstParagraph"/>
      </w:pPr>
      <w:r>
        <w:t xml:space="preserve">Educational institutions in Dubai have responded to the growing demand for speech therapists by expanding academic programs. The American University of Sharjah (AUS) and Khalifa University now offer bachelor’s degrees in communication sciences and disorders, equipping students with clinical skills tailored to the UAE context. These programs emphasize multicultural competence, preparing graduates to work with diverse patient populations.</w:t>
      </w:r>
    </w:p>
    <w:p>
      <w:pPr>
        <w:pStyle w:val="BodyText"/>
      </w:pPr>
      <w:r>
        <w:t xml:space="preserve">Culturally, speech therapists in Dubai must navigate a complex interplay between traditional values and modern healthcare practices. For instance, family involvement in therapy sessions is often prioritized over individual-centered approaches seen in Western contexts. This requires therapists to balance clinical standards with local expectations while ensuring evidence-based care.</w:t>
      </w:r>
    </w:p>
    <w:bookmarkEnd w:id="23"/>
    <w:bookmarkStart w:id="24" w:name="future-trends-and-recommendations"/>
    <w:p>
      <w:pPr>
        <w:pStyle w:val="Heading2"/>
      </w:pPr>
      <w:r>
        <w:t xml:space="preserve">Future Trends and Recommendations</w:t>
      </w:r>
    </w:p>
    <w:p>
      <w:pPr>
        <w:pStyle w:val="FirstParagraph"/>
      </w:pPr>
      <w:r>
        <w:t xml:space="preserve">The future of speech therapy in UAE Dubai hinges on addressing existing gaps through policy, education, and community engagement. Key recommendations include:</w:t>
      </w:r>
    </w:p>
    <w:p>
      <w:pPr>
        <w:numPr>
          <w:ilvl w:val="0"/>
          <w:numId w:val="1001"/>
        </w:numPr>
        <w:pStyle w:val="Compact"/>
      </w:pPr>
      <w:r>
        <w:rPr>
          <w:bCs/>
          <w:b/>
        </w:rPr>
        <w:t xml:space="preserve">Expanding Local Training Programs:</w:t>
      </w:r>
      <w:r>
        <w:t xml:space="preserve"> </w:t>
      </w:r>
      <w:r>
        <w:t xml:space="preserve">Increasing the number of accredited universities offering specialized degrees to reduce reliance on international professionals.</w:t>
      </w:r>
    </w:p>
    <w:p>
      <w:pPr>
        <w:numPr>
          <w:ilvl w:val="0"/>
          <w:numId w:val="1001"/>
        </w:numPr>
        <w:pStyle w:val="Compact"/>
      </w:pPr>
      <w:r>
        <w:rPr>
          <w:bCs/>
          <w:b/>
        </w:rPr>
        <w:t xml:space="preserve">Cultural Sensitivity Training:</w:t>
      </w:r>
      <w:r>
        <w:t xml:space="preserve"> </w:t>
      </w:r>
      <w:r>
        <w:t xml:space="preserve">Incorporating modules on cultural competence into curricula to prepare therapists for diverse patient needs.</w:t>
      </w:r>
    </w:p>
    <w:p>
      <w:pPr>
        <w:numPr>
          <w:ilvl w:val="0"/>
          <w:numId w:val="1001"/>
        </w:numPr>
        <w:pStyle w:val="Compact"/>
      </w:pPr>
      <w:r>
        <w:rPr>
          <w:bCs/>
          <w:b/>
        </w:rPr>
        <w:t xml:space="preserve">Public Awareness Campaigns:</w:t>
      </w:r>
      <w:r>
        <w:t xml:space="preserve"> </w:t>
      </w:r>
      <w:r>
        <w:t xml:space="preserve">Collaborating with media and community organizations to destigmatize speech disorders and promote early intervention.</w:t>
      </w:r>
    </w:p>
    <w:p>
      <w:pPr>
        <w:numPr>
          <w:ilvl w:val="0"/>
          <w:numId w:val="1001"/>
        </w:numPr>
        <w:pStyle w:val="Compact"/>
      </w:pPr>
      <w:r>
        <w:rPr>
          <w:bCs/>
          <w:b/>
        </w:rPr>
        <w:t xml:space="preserve">Investment in Technology:</w:t>
      </w:r>
      <w:r>
        <w:t xml:space="preserve"> </w:t>
      </w:r>
      <w:r>
        <w:t xml:space="preserve">Allocating resources for research into AI-driven tools and telehealth platforms to enhance accessibility and efficiency.</w:t>
      </w:r>
    </w:p>
    <w:p>
      <w:pPr>
        <w:pStyle w:val="FirstParagraph"/>
      </w:pPr>
      <w:r>
        <w:t xml:space="preserve">As Dubai continues to solidify its position as a regional healthcare leader, the role of speech therapists will become even more vital. By fostering collaboration between policymakers, educators, and practitioners, the UAE can ensure that its healthcare system meets the evolving needs of its population while preserving cultural values.</w:t>
      </w:r>
    </w:p>
    <w:bookmarkEnd w:id="24"/>
    <w:bookmarkStart w:id="25" w:name="conclusion"/>
    <w:p>
      <w:pPr>
        <w:pStyle w:val="Heading2"/>
      </w:pPr>
      <w:r>
        <w:t xml:space="preserve">Conclusion</w:t>
      </w:r>
    </w:p>
    <w:p>
      <w:pPr>
        <w:pStyle w:val="FirstParagraph"/>
      </w:pPr>
      <w:r>
        <w:t xml:space="preserve">This literature review underscores the significance of speech therapists in addressing communication disorders within the United Arab Emirates Dubai. While challenges such as cultural stigma, language diversity, and resource disparities persist, the region’s commitment to innovation and education offers a promising foundation for growth. By prioritizing localized training programs, leveraging technology, and promoting public awareness, UAE Dubai can emerge as a global model for inclusive speech therapy services.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Speech Therapists in the United Arab Emirates Dubai</dc:title>
  <dc:creator/>
  <dc:language>en</dc:language>
  <cp:keywords/>
  <dcterms:created xsi:type="dcterms:W3CDTF">2026-07-24T08:55:03Z</dcterms:created>
  <dcterms:modified xsi:type="dcterms:W3CDTF">2026-07-24T08:55:03Z</dcterms:modified>
</cp:coreProperties>
</file>

<file path=docProps/custom.xml><?xml version="1.0" encoding="utf-8"?>
<Properties xmlns="http://schemas.openxmlformats.org/officeDocument/2006/custom-properties" xmlns:vt="http://schemas.openxmlformats.org/officeDocument/2006/docPropsVTypes"/>
</file>